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0563F6" w14:textId="411AB40D" w:rsidR="003A7365" w:rsidRDefault="003A7365" w:rsidP="00DB67BE">
      <w:pPr>
        <w:jc w:val="both"/>
        <w:rPr>
          <w:rFonts w:ascii="Times" w:hAnsi="Times"/>
          <w:b/>
        </w:rPr>
      </w:pPr>
      <w:r w:rsidRPr="003A7365">
        <w:rPr>
          <w:rFonts w:ascii="Times" w:hAnsi="Times"/>
          <w:b/>
        </w:rPr>
        <w:t xml:space="preserve">Response to </w:t>
      </w:r>
      <w:bookmarkStart w:id="0" w:name="_GoBack"/>
      <w:r w:rsidRPr="003A7365">
        <w:rPr>
          <w:rFonts w:ascii="Times" w:hAnsi="Times"/>
          <w:b/>
        </w:rPr>
        <w:t xml:space="preserve">the </w:t>
      </w:r>
      <w:bookmarkEnd w:id="0"/>
      <w:r w:rsidRPr="003A7365">
        <w:rPr>
          <w:rFonts w:ascii="Times" w:hAnsi="Times"/>
          <w:b/>
        </w:rPr>
        <w:t xml:space="preserve">Call for Evidence: Scotland’s Screen Sector </w:t>
      </w:r>
      <w:r w:rsidRPr="003A7365">
        <w:rPr>
          <w:rFonts w:ascii="Times" w:hAnsi="Times"/>
          <w:b/>
        </w:rPr>
        <w:tab/>
      </w:r>
      <w:r w:rsidR="00BA2D2D">
        <w:rPr>
          <w:rFonts w:ascii="Times" w:hAnsi="Times"/>
          <w:b/>
        </w:rPr>
        <w:t xml:space="preserve">   </w:t>
      </w:r>
      <w:r>
        <w:rPr>
          <w:rFonts w:ascii="Times" w:hAnsi="Times"/>
          <w:b/>
        </w:rPr>
        <w:t>Dr</w:t>
      </w:r>
      <w:r w:rsidRPr="003A7365">
        <w:rPr>
          <w:rFonts w:ascii="Times" w:hAnsi="Times"/>
          <w:b/>
        </w:rPr>
        <w:t xml:space="preserve"> M. Franklin</w:t>
      </w:r>
    </w:p>
    <w:p w14:paraId="43D8A4C4" w14:textId="77777777" w:rsidR="003A7365" w:rsidRDefault="003A7365" w:rsidP="00DB67BE">
      <w:pPr>
        <w:jc w:val="both"/>
        <w:rPr>
          <w:rFonts w:ascii="Times" w:hAnsi="Times"/>
          <w:b/>
        </w:rPr>
      </w:pPr>
    </w:p>
    <w:p w14:paraId="6935C938" w14:textId="77777777" w:rsidR="003A7365" w:rsidRPr="003A7365" w:rsidRDefault="003A7365" w:rsidP="00DB67BE">
      <w:pPr>
        <w:jc w:val="both"/>
        <w:rPr>
          <w:rFonts w:ascii="Times" w:hAnsi="Times"/>
          <w:b/>
        </w:rPr>
      </w:pPr>
      <w:r>
        <w:rPr>
          <w:rFonts w:ascii="Times" w:hAnsi="Times"/>
          <w:b/>
        </w:rPr>
        <w:t xml:space="preserve">FAO: </w:t>
      </w:r>
      <w:r w:rsidRPr="003A7365">
        <w:rPr>
          <w:rFonts w:ascii="Times" w:hAnsi="Times"/>
          <w:b/>
        </w:rPr>
        <w:t>The Scottish Parliament’s Culture, Tourism, Europe and External Relations Committee</w:t>
      </w:r>
    </w:p>
    <w:p w14:paraId="4F755743" w14:textId="77777777" w:rsidR="003A7365" w:rsidRDefault="003A7365" w:rsidP="00DB67BE">
      <w:pPr>
        <w:jc w:val="both"/>
        <w:rPr>
          <w:rFonts w:ascii="Times" w:hAnsi="Times"/>
          <w:b/>
        </w:rPr>
      </w:pPr>
    </w:p>
    <w:p w14:paraId="63A19116" w14:textId="495CEE5C" w:rsidR="003A7365" w:rsidRDefault="00085890" w:rsidP="00DB67BE">
      <w:pPr>
        <w:jc w:val="both"/>
        <w:rPr>
          <w:rFonts w:ascii="Times" w:hAnsi="Times"/>
          <w:b/>
        </w:rPr>
      </w:pPr>
      <w:r>
        <w:rPr>
          <w:rFonts w:ascii="Times" w:hAnsi="Times"/>
          <w:b/>
        </w:rPr>
        <w:t>Context f</w:t>
      </w:r>
      <w:r w:rsidR="003A7365">
        <w:rPr>
          <w:rFonts w:ascii="Times" w:hAnsi="Times"/>
          <w:b/>
        </w:rPr>
        <w:t>o</w:t>
      </w:r>
      <w:r>
        <w:rPr>
          <w:rFonts w:ascii="Times" w:hAnsi="Times"/>
          <w:b/>
        </w:rPr>
        <w:t>r</w:t>
      </w:r>
      <w:r w:rsidR="003A7365">
        <w:rPr>
          <w:rFonts w:ascii="Times" w:hAnsi="Times"/>
          <w:b/>
        </w:rPr>
        <w:t xml:space="preserve"> this Submission</w:t>
      </w:r>
    </w:p>
    <w:p w14:paraId="285E1E20" w14:textId="62730AFF" w:rsidR="009D5315" w:rsidRPr="00C80843" w:rsidRDefault="003A7365" w:rsidP="009D5315">
      <w:pPr>
        <w:jc w:val="both"/>
        <w:rPr>
          <w:rFonts w:ascii="Times" w:hAnsi="Times" w:cs="Times New Roman"/>
          <w:color w:val="000000"/>
        </w:rPr>
      </w:pPr>
      <w:r w:rsidRPr="003A7365">
        <w:rPr>
          <w:rFonts w:ascii="Times" w:hAnsi="Times"/>
        </w:rPr>
        <w:t>Dr M. Franklin is an academic</w:t>
      </w:r>
      <w:r>
        <w:rPr>
          <w:rFonts w:ascii="Times" w:hAnsi="Times"/>
        </w:rPr>
        <w:t xml:space="preserve"> at the </w:t>
      </w:r>
      <w:r w:rsidRPr="003A7365">
        <w:rPr>
          <w:rFonts w:ascii="Times" w:hAnsi="Times" w:cs="Times New Roman"/>
          <w:color w:val="000000"/>
        </w:rPr>
        <w:t>Institute for Creative and Cultural Entrepreneurship</w:t>
      </w:r>
      <w:r w:rsidR="00A9410A">
        <w:rPr>
          <w:rFonts w:ascii="Times" w:hAnsi="Times" w:cs="Times New Roman"/>
          <w:color w:val="000000"/>
        </w:rPr>
        <w:t xml:space="preserve"> (ICCE)</w:t>
      </w:r>
      <w:r w:rsidRPr="003A7365">
        <w:rPr>
          <w:rFonts w:ascii="Times" w:hAnsi="Times" w:cs="Times New Roman"/>
          <w:color w:val="000000"/>
        </w:rPr>
        <w:t>, Goldsmiths College, University of London</w:t>
      </w:r>
      <w:r>
        <w:rPr>
          <w:rFonts w:ascii="Times" w:hAnsi="Times" w:cs="Times New Roman"/>
          <w:color w:val="000000"/>
        </w:rPr>
        <w:t xml:space="preserve">. </w:t>
      </w:r>
      <w:r w:rsidR="00BA2D2D">
        <w:rPr>
          <w:rFonts w:ascii="Times" w:hAnsi="Times" w:cs="Times New Roman"/>
          <w:color w:val="000000"/>
        </w:rPr>
        <w:t xml:space="preserve">His research fields include </w:t>
      </w:r>
      <w:r w:rsidR="00DB67BE">
        <w:rPr>
          <w:rFonts w:ascii="Times" w:hAnsi="Times" w:cs="Times New Roman"/>
          <w:color w:val="000000"/>
        </w:rPr>
        <w:t xml:space="preserve">film finance, </w:t>
      </w:r>
      <w:r w:rsidR="00C55672">
        <w:rPr>
          <w:rFonts w:ascii="Times" w:hAnsi="Times" w:cs="Times New Roman"/>
          <w:color w:val="000000"/>
        </w:rPr>
        <w:t>digital engagement, marketing and distribution, calculative devices</w:t>
      </w:r>
      <w:r w:rsidR="00DC1101">
        <w:rPr>
          <w:rFonts w:ascii="Times" w:hAnsi="Times" w:cs="Times New Roman"/>
          <w:color w:val="000000"/>
        </w:rPr>
        <w:t>,</w:t>
      </w:r>
      <w:r w:rsidR="00C55672">
        <w:rPr>
          <w:rFonts w:ascii="Times" w:hAnsi="Times" w:cs="Times New Roman"/>
          <w:color w:val="000000"/>
        </w:rPr>
        <w:t xml:space="preserve"> and the conceptualisation and management of risk in the audiovisual industries. He has experience working on proj</w:t>
      </w:r>
      <w:r w:rsidR="00BA2D2D">
        <w:rPr>
          <w:rFonts w:ascii="Times" w:hAnsi="Times" w:cs="Times New Roman"/>
          <w:color w:val="000000"/>
        </w:rPr>
        <w:t>ects in areas relevant to this C</w:t>
      </w:r>
      <w:r w:rsidR="00C55672">
        <w:rPr>
          <w:rFonts w:ascii="Times" w:hAnsi="Times" w:cs="Times New Roman"/>
          <w:color w:val="000000"/>
        </w:rPr>
        <w:t>all with Scot</w:t>
      </w:r>
      <w:r w:rsidR="00E14902">
        <w:rPr>
          <w:rFonts w:ascii="Times" w:hAnsi="Times" w:cs="Times New Roman"/>
          <w:color w:val="000000"/>
        </w:rPr>
        <w:t>tish Screen / Creative Scotland,</w:t>
      </w:r>
      <w:r w:rsidR="00C55672">
        <w:rPr>
          <w:rFonts w:ascii="Times" w:hAnsi="Times" w:cs="Times New Roman"/>
          <w:color w:val="000000"/>
        </w:rPr>
        <w:t xml:space="preserve"> Sigma Films, and </w:t>
      </w:r>
      <w:r w:rsidR="00DC1101">
        <w:rPr>
          <w:rFonts w:ascii="Times" w:hAnsi="Times" w:cs="Times New Roman"/>
          <w:color w:val="000000"/>
        </w:rPr>
        <w:t xml:space="preserve">the </w:t>
      </w:r>
      <w:r w:rsidR="00C55672">
        <w:rPr>
          <w:rFonts w:ascii="Times" w:hAnsi="Times" w:cs="Times New Roman"/>
          <w:color w:val="000000"/>
        </w:rPr>
        <w:t xml:space="preserve">Scottish Documentary Institute. </w:t>
      </w:r>
      <w:r w:rsidR="00E14902">
        <w:rPr>
          <w:rFonts w:ascii="Times" w:hAnsi="Times" w:cs="Times New Roman"/>
          <w:color w:val="000000"/>
        </w:rPr>
        <w:t>He has also worked on film policy and</w:t>
      </w:r>
      <w:r w:rsidR="00741D89">
        <w:rPr>
          <w:rFonts w:ascii="Times" w:hAnsi="Times" w:cs="Times New Roman"/>
          <w:color w:val="000000"/>
        </w:rPr>
        <w:t xml:space="preserve"> film</w:t>
      </w:r>
      <w:r w:rsidR="00E14902">
        <w:rPr>
          <w:rFonts w:ascii="Times" w:hAnsi="Times" w:cs="Times New Roman"/>
          <w:color w:val="000000"/>
        </w:rPr>
        <w:t xml:space="preserve"> industry related projects for</w:t>
      </w:r>
      <w:r w:rsidR="00741D89">
        <w:rPr>
          <w:rFonts w:ascii="Times" w:hAnsi="Times" w:cs="Times New Roman"/>
          <w:color w:val="000000"/>
        </w:rPr>
        <w:t xml:space="preserve"> </w:t>
      </w:r>
      <w:r w:rsidR="00532E58">
        <w:rPr>
          <w:rFonts w:ascii="Times" w:hAnsi="Times" w:cs="Times New Roman"/>
          <w:color w:val="000000"/>
        </w:rPr>
        <w:t xml:space="preserve">Film London, </w:t>
      </w:r>
      <w:r w:rsidR="00741D89">
        <w:rPr>
          <w:rFonts w:ascii="Times" w:hAnsi="Times" w:cs="Times New Roman"/>
          <w:color w:val="000000"/>
        </w:rPr>
        <w:t>UK Film Council</w:t>
      </w:r>
      <w:r w:rsidR="00DC1101">
        <w:rPr>
          <w:rFonts w:ascii="Times" w:hAnsi="Times" w:cs="Times New Roman"/>
          <w:color w:val="000000"/>
        </w:rPr>
        <w:t>, BOP Consulting,</w:t>
      </w:r>
      <w:r w:rsidR="00741D89">
        <w:rPr>
          <w:rFonts w:ascii="Times" w:hAnsi="Times" w:cs="Times New Roman"/>
          <w:color w:val="000000"/>
        </w:rPr>
        <w:t xml:space="preserve"> </w:t>
      </w:r>
      <w:r w:rsidR="00532E58">
        <w:rPr>
          <w:rFonts w:ascii="Times" w:hAnsi="Times" w:cs="Times New Roman"/>
          <w:color w:val="000000"/>
        </w:rPr>
        <w:t>and Nesta, and conducted research supported by AHRC, ESRC, Open Data Incubator Europe (Horizon 2020)</w:t>
      </w:r>
      <w:r w:rsidR="00741D89">
        <w:rPr>
          <w:rFonts w:ascii="Times" w:hAnsi="Times" w:cs="Times New Roman"/>
          <w:color w:val="000000"/>
        </w:rPr>
        <w:t>, and RCUK.</w:t>
      </w:r>
      <w:r w:rsidR="009D5315">
        <w:rPr>
          <w:rFonts w:ascii="Times" w:hAnsi="Times" w:cs="Times New Roman"/>
          <w:color w:val="000000"/>
        </w:rPr>
        <w:t xml:space="preserve"> Some elements of this response draw on 2016/17 </w:t>
      </w:r>
      <w:r w:rsidR="009D5315" w:rsidRPr="00C80843">
        <w:rPr>
          <w:rFonts w:ascii="Times" w:hAnsi="Times" w:cs="Times New Roman"/>
          <w:bCs/>
          <w:color w:val="000000"/>
        </w:rPr>
        <w:t xml:space="preserve">postdoctoral research made possible through a </w:t>
      </w:r>
      <w:r w:rsidR="009D5315">
        <w:rPr>
          <w:rFonts w:ascii="Times" w:hAnsi="Times" w:cs="Times New Roman"/>
          <w:bCs/>
          <w:color w:val="000000"/>
        </w:rPr>
        <w:t xml:space="preserve">2014 </w:t>
      </w:r>
      <w:r w:rsidR="009D5315" w:rsidRPr="00C80843">
        <w:rPr>
          <w:rFonts w:ascii="Times" w:hAnsi="Times" w:cs="Times New Roman"/>
          <w:bCs/>
          <w:color w:val="000000"/>
        </w:rPr>
        <w:t>donati</w:t>
      </w:r>
      <w:r w:rsidR="00A9410A">
        <w:rPr>
          <w:rFonts w:ascii="Times" w:hAnsi="Times" w:cs="Times New Roman"/>
          <w:bCs/>
          <w:color w:val="000000"/>
        </w:rPr>
        <w:t>on</w:t>
      </w:r>
      <w:r w:rsidR="0044145C">
        <w:rPr>
          <w:rFonts w:ascii="Times" w:hAnsi="Times" w:cs="Times New Roman"/>
          <w:bCs/>
          <w:color w:val="000000"/>
        </w:rPr>
        <w:t xml:space="preserve"> to ICCE</w:t>
      </w:r>
      <w:r w:rsidR="00CE6234">
        <w:rPr>
          <w:rFonts w:ascii="Times" w:hAnsi="Times" w:cs="Times New Roman"/>
          <w:bCs/>
          <w:color w:val="000000"/>
        </w:rPr>
        <w:t xml:space="preserve"> </w:t>
      </w:r>
      <w:r w:rsidR="00B7722A">
        <w:rPr>
          <w:rFonts w:ascii="Times" w:hAnsi="Times" w:cs="Times New Roman"/>
          <w:bCs/>
          <w:color w:val="000000"/>
        </w:rPr>
        <w:t>by its Chairman</w:t>
      </w:r>
      <w:r w:rsidR="0044145C">
        <w:rPr>
          <w:rFonts w:ascii="Times" w:hAnsi="Times" w:cs="Times New Roman"/>
          <w:bCs/>
          <w:color w:val="000000"/>
        </w:rPr>
        <w:t>,</w:t>
      </w:r>
      <w:r w:rsidR="00B7722A">
        <w:rPr>
          <w:rFonts w:ascii="Times" w:hAnsi="Times" w:cs="Times New Roman"/>
          <w:bCs/>
          <w:color w:val="000000"/>
        </w:rPr>
        <w:t xml:space="preserve"> </w:t>
      </w:r>
      <w:r w:rsidR="00CE6234">
        <w:rPr>
          <w:rFonts w:ascii="Times" w:hAnsi="Times" w:cs="Times New Roman"/>
          <w:bCs/>
          <w:color w:val="000000"/>
        </w:rPr>
        <w:t>see</w:t>
      </w:r>
      <w:r w:rsidR="00B7722A">
        <w:rPr>
          <w:rFonts w:ascii="Times" w:hAnsi="Times" w:cs="Times New Roman"/>
          <w:bCs/>
          <w:color w:val="000000"/>
        </w:rPr>
        <w:t xml:space="preserve"> </w:t>
      </w:r>
      <w:hyperlink r:id="rId8" w:history="1">
        <w:r w:rsidR="00B7722A" w:rsidRPr="002D0E8B">
          <w:rPr>
            <w:rStyle w:val="Hyperlink"/>
            <w:rFonts w:ascii="Times" w:hAnsi="Times" w:cs="Times New Roman"/>
            <w:bCs/>
          </w:rPr>
          <w:t>https://mcbfranklin.com/</w:t>
        </w:r>
      </w:hyperlink>
      <w:r w:rsidR="00B7722A">
        <w:rPr>
          <w:rFonts w:ascii="Times" w:hAnsi="Times" w:cs="Times New Roman"/>
          <w:bCs/>
          <w:color w:val="000000"/>
        </w:rPr>
        <w:t xml:space="preserve"> for more details.</w:t>
      </w:r>
      <w:r w:rsidR="00CE6234">
        <w:rPr>
          <w:rFonts w:ascii="Times" w:hAnsi="Times" w:cs="Times New Roman"/>
          <w:bCs/>
          <w:color w:val="000000"/>
        </w:rPr>
        <w:t xml:space="preserve"> </w:t>
      </w:r>
      <w:r w:rsidR="00D1017A">
        <w:rPr>
          <w:rFonts w:ascii="Times" w:hAnsi="Times" w:cs="Times New Roman"/>
          <w:bCs/>
          <w:color w:val="000000"/>
        </w:rPr>
        <w:t>The author has provided consultancy comments for EKOS’ work on film policy comparisons for the Screen Unit</w:t>
      </w:r>
      <w:r w:rsidR="00085890">
        <w:rPr>
          <w:rFonts w:ascii="Times" w:hAnsi="Times" w:cs="Times New Roman"/>
          <w:bCs/>
          <w:color w:val="000000"/>
        </w:rPr>
        <w:t xml:space="preserve"> in 2017</w:t>
      </w:r>
      <w:r w:rsidR="00D1017A">
        <w:rPr>
          <w:rFonts w:ascii="Times" w:hAnsi="Times" w:cs="Times New Roman"/>
          <w:bCs/>
          <w:color w:val="000000"/>
        </w:rPr>
        <w:t>.</w:t>
      </w:r>
    </w:p>
    <w:p w14:paraId="079539DD" w14:textId="77777777" w:rsidR="00741D89" w:rsidRDefault="00741D89" w:rsidP="00DB67BE">
      <w:pPr>
        <w:jc w:val="both"/>
        <w:rPr>
          <w:rFonts w:ascii="Times" w:hAnsi="Times" w:cs="Times New Roman"/>
          <w:color w:val="000000"/>
        </w:rPr>
      </w:pPr>
    </w:p>
    <w:p w14:paraId="02D987F7" w14:textId="08F47450" w:rsidR="00DC1101" w:rsidRDefault="00DC1101" w:rsidP="00DB67BE">
      <w:pPr>
        <w:pBdr>
          <w:bottom w:val="single" w:sz="6" w:space="1" w:color="auto"/>
        </w:pBdr>
        <w:jc w:val="both"/>
        <w:rPr>
          <w:rFonts w:ascii="Times" w:hAnsi="Times" w:cs="Times New Roman"/>
          <w:color w:val="000000"/>
        </w:rPr>
      </w:pPr>
      <w:r>
        <w:rPr>
          <w:rFonts w:ascii="Times" w:hAnsi="Times" w:cs="Times New Roman"/>
          <w:color w:val="000000"/>
        </w:rPr>
        <w:t xml:space="preserve">Responses are given below with regard to </w:t>
      </w:r>
      <w:r w:rsidR="00046417">
        <w:rPr>
          <w:rFonts w:ascii="Times" w:hAnsi="Times" w:cs="Times New Roman"/>
          <w:color w:val="000000"/>
        </w:rPr>
        <w:t xml:space="preserve">a few </w:t>
      </w:r>
      <w:r>
        <w:rPr>
          <w:rFonts w:ascii="Times" w:hAnsi="Times" w:cs="Times New Roman"/>
          <w:color w:val="000000"/>
        </w:rPr>
        <w:t xml:space="preserve">select elements of the suggested </w:t>
      </w:r>
      <w:r w:rsidR="00046417">
        <w:rPr>
          <w:rFonts w:ascii="Times" w:hAnsi="Times" w:cs="Times New Roman"/>
          <w:color w:val="000000"/>
        </w:rPr>
        <w:t>sub</w:t>
      </w:r>
      <w:r>
        <w:rPr>
          <w:rFonts w:ascii="Times" w:hAnsi="Times" w:cs="Times New Roman"/>
          <w:color w:val="000000"/>
        </w:rPr>
        <w:t xml:space="preserve">topics provided at </w:t>
      </w:r>
      <w:hyperlink r:id="rId9" w:history="1">
        <w:r w:rsidRPr="002D0E8B">
          <w:rPr>
            <w:rStyle w:val="Hyperlink"/>
            <w:rFonts w:ascii="Times" w:hAnsi="Times" w:cs="Times New Roman"/>
          </w:rPr>
          <w:t>https://spark.adobe.com/page/6SHmY3wS0QVfw/</w:t>
        </w:r>
      </w:hyperlink>
      <w:r w:rsidR="00D34780">
        <w:rPr>
          <w:rFonts w:ascii="Times" w:hAnsi="Times" w:cs="Times New Roman"/>
          <w:color w:val="000000"/>
        </w:rPr>
        <w:t>.</w:t>
      </w:r>
    </w:p>
    <w:p w14:paraId="00A75780" w14:textId="77777777" w:rsidR="00744663" w:rsidRDefault="00744663" w:rsidP="00DB67BE">
      <w:pPr>
        <w:pBdr>
          <w:bottom w:val="single" w:sz="6" w:space="1" w:color="auto"/>
        </w:pBdr>
        <w:jc w:val="both"/>
        <w:rPr>
          <w:rFonts w:ascii="Times" w:hAnsi="Times" w:cs="Times New Roman"/>
          <w:color w:val="000000"/>
        </w:rPr>
      </w:pPr>
    </w:p>
    <w:p w14:paraId="0E2013D3" w14:textId="77777777" w:rsidR="00744663" w:rsidRDefault="00744663" w:rsidP="00DB67BE">
      <w:pPr>
        <w:jc w:val="both"/>
        <w:rPr>
          <w:rFonts w:ascii="Times" w:hAnsi="Times" w:cs="Times New Roman"/>
          <w:color w:val="000000"/>
        </w:rPr>
      </w:pPr>
    </w:p>
    <w:p w14:paraId="41334FA8" w14:textId="77777777" w:rsidR="006F6261" w:rsidRPr="006F6261" w:rsidRDefault="006F6261" w:rsidP="00D34780">
      <w:pPr>
        <w:jc w:val="center"/>
        <w:rPr>
          <w:rFonts w:ascii="Times" w:hAnsi="Times" w:cs="Times New Roman"/>
          <w:b/>
          <w:color w:val="000000"/>
        </w:rPr>
      </w:pPr>
      <w:r w:rsidRPr="006F6261">
        <w:rPr>
          <w:rFonts w:ascii="Times" w:hAnsi="Times" w:cs="Times New Roman"/>
          <w:b/>
          <w:color w:val="000000"/>
        </w:rPr>
        <w:t>Leadership, Strategy and Support</w:t>
      </w:r>
    </w:p>
    <w:p w14:paraId="6883B719" w14:textId="77777777" w:rsidR="006F6261" w:rsidRDefault="006F6261" w:rsidP="00DB67BE">
      <w:pPr>
        <w:jc w:val="both"/>
        <w:rPr>
          <w:rFonts w:ascii="Times" w:hAnsi="Times" w:cs="Times New Roman"/>
          <w:color w:val="000000"/>
        </w:rPr>
      </w:pPr>
    </w:p>
    <w:p w14:paraId="20141679" w14:textId="61303850" w:rsidR="006F6261" w:rsidRPr="00F20C63" w:rsidRDefault="006F6261" w:rsidP="006F6261">
      <w:pPr>
        <w:jc w:val="both"/>
        <w:rPr>
          <w:rFonts w:ascii="Times" w:hAnsi="Times"/>
          <w:b/>
        </w:rPr>
      </w:pPr>
      <w:r w:rsidRPr="00F20C63">
        <w:rPr>
          <w:rFonts w:ascii="Times" w:hAnsi="Times"/>
          <w:b/>
        </w:rPr>
        <w:t>Re: Remit of Scottish Parliament’s Culture, Tourism, Europe and External Relations Committee’s inquiry into implementation of the Screen Sector Leadership Group’s</w:t>
      </w:r>
      <w:r w:rsidR="00F20C63" w:rsidRPr="00F20C63">
        <w:rPr>
          <w:rFonts w:ascii="Times" w:hAnsi="Times"/>
          <w:b/>
        </w:rPr>
        <w:t xml:space="preserve"> (SSLG)</w:t>
      </w:r>
      <w:r w:rsidRPr="00F20C63">
        <w:rPr>
          <w:rFonts w:ascii="Times" w:hAnsi="Times"/>
          <w:b/>
        </w:rPr>
        <w:t> </w:t>
      </w:r>
      <w:r w:rsidRPr="00F20C63">
        <w:rPr>
          <w:rFonts w:ascii="Times" w:hAnsi="Times"/>
          <w:b/>
          <w:bCs/>
        </w:rPr>
        <w:t>report</w:t>
      </w:r>
      <w:r w:rsidRPr="00F20C63">
        <w:rPr>
          <w:rFonts w:ascii="Times" w:hAnsi="Times"/>
          <w:b/>
        </w:rPr>
        <w:t> recommendations</w:t>
      </w:r>
      <w:r w:rsidR="00DE4659">
        <w:rPr>
          <w:rFonts w:ascii="Times" w:hAnsi="Times"/>
          <w:b/>
        </w:rPr>
        <w:t xml:space="preserve"> - </w:t>
      </w:r>
    </w:p>
    <w:p w14:paraId="3DAED202" w14:textId="77777777" w:rsidR="006F6261" w:rsidRDefault="006F6261" w:rsidP="006F6261">
      <w:pPr>
        <w:jc w:val="both"/>
        <w:rPr>
          <w:rFonts w:ascii="Times" w:hAnsi="Times"/>
        </w:rPr>
      </w:pPr>
    </w:p>
    <w:p w14:paraId="76BB7D73" w14:textId="587FB6AD" w:rsidR="00947D08" w:rsidRDefault="00947D08" w:rsidP="006F6261">
      <w:pPr>
        <w:jc w:val="both"/>
        <w:rPr>
          <w:rFonts w:ascii="Times" w:hAnsi="Times"/>
        </w:rPr>
      </w:pPr>
      <w:r>
        <w:rPr>
          <w:rFonts w:ascii="Times" w:hAnsi="Times"/>
        </w:rPr>
        <w:t>In the first instance, in relation to the presentation</w:t>
      </w:r>
      <w:r w:rsidR="00277963">
        <w:rPr>
          <w:rFonts w:ascii="Times" w:hAnsi="Times"/>
        </w:rPr>
        <w:t xml:space="preserve"> of information regarding this C</w:t>
      </w:r>
      <w:r w:rsidR="00102B8C">
        <w:rPr>
          <w:rFonts w:ascii="Times" w:hAnsi="Times"/>
        </w:rPr>
        <w:t>all for evidence</w:t>
      </w:r>
      <w:r w:rsidR="00744663">
        <w:rPr>
          <w:rFonts w:ascii="Times" w:hAnsi="Times"/>
        </w:rPr>
        <w:t xml:space="preserve"> -</w:t>
      </w:r>
      <w:r w:rsidR="00102B8C">
        <w:rPr>
          <w:rFonts w:ascii="Times" w:hAnsi="Times"/>
        </w:rPr>
        <w:t xml:space="preserve"> as with </w:t>
      </w:r>
      <w:r w:rsidR="00DE4659">
        <w:rPr>
          <w:rFonts w:ascii="Times" w:hAnsi="Times"/>
        </w:rPr>
        <w:t>the current</w:t>
      </w:r>
      <w:r>
        <w:rPr>
          <w:rFonts w:ascii="Times" w:hAnsi="Times"/>
        </w:rPr>
        <w:t xml:space="preserve"> state of affairs in the Scottish Film Industry</w:t>
      </w:r>
      <w:r w:rsidR="00102B8C">
        <w:rPr>
          <w:rFonts w:ascii="Times" w:hAnsi="Times"/>
        </w:rPr>
        <w:t>,</w:t>
      </w:r>
      <w:r w:rsidR="00471192">
        <w:rPr>
          <w:rFonts w:ascii="Times" w:hAnsi="Times"/>
        </w:rPr>
        <w:t xml:space="preserve"> there is a need for clarity in roles and responsibilities.</w:t>
      </w:r>
    </w:p>
    <w:p w14:paraId="11C8A61B" w14:textId="77777777" w:rsidR="00947D08" w:rsidRDefault="00947D08" w:rsidP="006F6261">
      <w:pPr>
        <w:jc w:val="both"/>
        <w:rPr>
          <w:rFonts w:ascii="Times" w:hAnsi="Times"/>
        </w:rPr>
      </w:pPr>
    </w:p>
    <w:p w14:paraId="59992110" w14:textId="48F4893B" w:rsidR="00277963" w:rsidRDefault="00F20C63" w:rsidP="00277963">
      <w:pPr>
        <w:jc w:val="both"/>
        <w:rPr>
          <w:rFonts w:ascii="Times" w:hAnsi="Times"/>
        </w:rPr>
      </w:pPr>
      <w:r>
        <w:rPr>
          <w:rFonts w:ascii="Times" w:hAnsi="Times"/>
        </w:rPr>
        <w:t>As noted in the SSLG’s 2017 report foreword</w:t>
      </w:r>
      <w:r w:rsidR="002F74DE">
        <w:rPr>
          <w:rFonts w:ascii="Times" w:hAnsi="Times"/>
        </w:rPr>
        <w:t>,</w:t>
      </w:r>
      <w:r>
        <w:rPr>
          <w:rFonts w:ascii="Times" w:hAnsi="Times"/>
        </w:rPr>
        <w:t xml:space="preserve"> responsibility for the sector</w:t>
      </w:r>
      <w:r w:rsidR="002F74DE">
        <w:rPr>
          <w:rFonts w:ascii="Times" w:hAnsi="Times"/>
        </w:rPr>
        <w:t xml:space="preserve"> is fragmented.</w:t>
      </w:r>
      <w:r w:rsidR="00AE10FA">
        <w:rPr>
          <w:rFonts w:ascii="Times" w:hAnsi="Times"/>
        </w:rPr>
        <w:t xml:space="preserve"> It would be beneficial</w:t>
      </w:r>
      <w:r w:rsidR="00055EE7">
        <w:rPr>
          <w:rFonts w:ascii="Times" w:hAnsi="Times"/>
        </w:rPr>
        <w:t xml:space="preserve"> for public and industry knowledge</w:t>
      </w:r>
      <w:r w:rsidR="00AE10FA">
        <w:rPr>
          <w:rFonts w:ascii="Times" w:hAnsi="Times"/>
        </w:rPr>
        <w:t xml:space="preserve"> </w:t>
      </w:r>
      <w:r w:rsidR="00744663">
        <w:rPr>
          <w:rFonts w:ascii="Times" w:hAnsi="Times"/>
        </w:rPr>
        <w:t>that</w:t>
      </w:r>
      <w:r w:rsidR="00947D08">
        <w:rPr>
          <w:rFonts w:ascii="Times" w:hAnsi="Times"/>
        </w:rPr>
        <w:t xml:space="preserve"> the lines of responsibility, spending </w:t>
      </w:r>
      <w:r w:rsidR="00744663">
        <w:rPr>
          <w:rFonts w:ascii="Times" w:hAnsi="Times"/>
        </w:rPr>
        <w:t xml:space="preserve">authority and </w:t>
      </w:r>
      <w:r w:rsidR="00555205">
        <w:rPr>
          <w:rFonts w:ascii="Times" w:hAnsi="Times"/>
        </w:rPr>
        <w:t>decision-making</w:t>
      </w:r>
      <w:r w:rsidR="00DE4659">
        <w:rPr>
          <w:rFonts w:ascii="Times" w:hAnsi="Times"/>
        </w:rPr>
        <w:t xml:space="preserve"> be</w:t>
      </w:r>
      <w:r w:rsidR="00744663">
        <w:rPr>
          <w:rFonts w:ascii="Times" w:hAnsi="Times"/>
        </w:rPr>
        <w:t xml:space="preserve"> explicitly</w:t>
      </w:r>
      <w:r w:rsidR="00947D08">
        <w:rPr>
          <w:rFonts w:ascii="Times" w:hAnsi="Times"/>
        </w:rPr>
        <w:t xml:space="preserve"> set out. </w:t>
      </w:r>
    </w:p>
    <w:p w14:paraId="6296590C" w14:textId="77777777" w:rsidR="00277963" w:rsidRDefault="00277963" w:rsidP="00277963">
      <w:pPr>
        <w:jc w:val="both"/>
        <w:rPr>
          <w:rFonts w:ascii="Times" w:hAnsi="Times"/>
        </w:rPr>
      </w:pPr>
    </w:p>
    <w:p w14:paraId="125F2CAF" w14:textId="6841761F" w:rsidR="00D860CA" w:rsidRDefault="00277963" w:rsidP="00CF6262">
      <w:pPr>
        <w:jc w:val="both"/>
        <w:rPr>
          <w:rFonts w:ascii="Times" w:hAnsi="Times"/>
        </w:rPr>
      </w:pPr>
      <w:r>
        <w:rPr>
          <w:rFonts w:ascii="Times" w:hAnsi="Times"/>
        </w:rPr>
        <w:t>The language of the C</w:t>
      </w:r>
      <w:r w:rsidR="00471192">
        <w:rPr>
          <w:rFonts w:ascii="Times" w:hAnsi="Times"/>
        </w:rPr>
        <w:t xml:space="preserve">all’s </w:t>
      </w:r>
      <w:r>
        <w:rPr>
          <w:rFonts w:ascii="Times" w:hAnsi="Times"/>
        </w:rPr>
        <w:t>website: “</w:t>
      </w:r>
      <w:r w:rsidRPr="00277963">
        <w:rPr>
          <w:rFonts w:ascii="Times" w:hAnsi="Times"/>
          <w:i/>
        </w:rPr>
        <w:t>The Committee understands that the Scottish Government and Creative Scotland are working on the development of a screen unit for Scotland</w:t>
      </w:r>
      <w:r>
        <w:rPr>
          <w:rFonts w:ascii="Times" w:hAnsi="Times"/>
          <w:i/>
        </w:rPr>
        <w:t>…</w:t>
      </w:r>
      <w:r w:rsidRPr="00277963">
        <w:rPr>
          <w:rFonts w:ascii="Times New Roman" w:eastAsia="Times New Roman" w:hAnsi="Times New Roman" w:cs="Times New Roman"/>
          <w:color w:val="505050"/>
          <w:sz w:val="33"/>
          <w:szCs w:val="33"/>
          <w:shd w:val="clear" w:color="auto" w:fill="FFFFFF"/>
        </w:rPr>
        <w:t xml:space="preserve"> </w:t>
      </w:r>
      <w:r w:rsidRPr="00277963">
        <w:rPr>
          <w:rFonts w:ascii="Times" w:hAnsi="Times"/>
          <w:i/>
        </w:rPr>
        <w:t>The Committee is keen to understand progress made to date and to feed into the development of the unit following its inception</w:t>
      </w:r>
      <w:r>
        <w:rPr>
          <w:rFonts w:ascii="Times" w:hAnsi="Times"/>
        </w:rPr>
        <w:t xml:space="preserve">” could be read to mean this </w:t>
      </w:r>
      <w:r w:rsidR="0037106A">
        <w:rPr>
          <w:rFonts w:ascii="Times" w:hAnsi="Times"/>
        </w:rPr>
        <w:t xml:space="preserve">Committee is disconnected to the </w:t>
      </w:r>
      <w:r w:rsidR="00D44371">
        <w:rPr>
          <w:rFonts w:ascii="Times" w:hAnsi="Times"/>
        </w:rPr>
        <w:t>field and the work of the SSLG. The Creat</w:t>
      </w:r>
      <w:r w:rsidR="00B95090">
        <w:rPr>
          <w:rFonts w:ascii="Times" w:hAnsi="Times"/>
        </w:rPr>
        <w:t xml:space="preserve">ive Scotland website states Creative Scotland </w:t>
      </w:r>
      <w:r w:rsidR="00D44371">
        <w:rPr>
          <w:rFonts w:ascii="Times" w:hAnsi="Times"/>
        </w:rPr>
        <w:t xml:space="preserve">will present their work on developing the Screen Unit to </w:t>
      </w:r>
      <w:r w:rsidR="00CF6262">
        <w:rPr>
          <w:rFonts w:ascii="Times" w:hAnsi="Times"/>
        </w:rPr>
        <w:t xml:space="preserve">the </w:t>
      </w:r>
      <w:r w:rsidR="00CF6262" w:rsidRPr="00CF6262">
        <w:rPr>
          <w:rFonts w:ascii="Times" w:hAnsi="Times"/>
        </w:rPr>
        <w:t>Cabinet Secretary for Tourism, Culture and External Affairs</w:t>
      </w:r>
      <w:r w:rsidR="00CF6262">
        <w:rPr>
          <w:rFonts w:ascii="Times" w:hAnsi="Times"/>
        </w:rPr>
        <w:t xml:space="preserve"> in late Autumn</w:t>
      </w:r>
      <w:r w:rsidR="00CF6262">
        <w:rPr>
          <w:rStyle w:val="FootnoteReference"/>
          <w:rFonts w:ascii="Times" w:hAnsi="Times"/>
        </w:rPr>
        <w:footnoteReference w:id="1"/>
      </w:r>
      <w:r w:rsidR="00555205">
        <w:rPr>
          <w:rFonts w:ascii="Times" w:hAnsi="Times"/>
        </w:rPr>
        <w:t>, clarity and rigour of explanation of this review process, as well as in the forthcoming strategic output is required.</w:t>
      </w:r>
    </w:p>
    <w:p w14:paraId="3CE31353" w14:textId="3BC65FF3" w:rsidR="00CF6262" w:rsidRPr="00CF6262" w:rsidRDefault="00BE374D" w:rsidP="00CF6262">
      <w:pPr>
        <w:jc w:val="both"/>
        <w:rPr>
          <w:rFonts w:ascii="Times" w:hAnsi="Times"/>
        </w:rPr>
      </w:pPr>
      <w:r>
        <w:rPr>
          <w:rFonts w:ascii="Times" w:hAnsi="Times"/>
        </w:rPr>
        <w:lastRenderedPageBreak/>
        <w:t>The action agenda</w:t>
      </w:r>
      <w:r w:rsidR="009B5381">
        <w:rPr>
          <w:rFonts w:ascii="Times" w:hAnsi="Times"/>
        </w:rPr>
        <w:t xml:space="preserve"> of this </w:t>
      </w:r>
      <w:r w:rsidR="00382428">
        <w:rPr>
          <w:rFonts w:ascii="Times" w:hAnsi="Times"/>
        </w:rPr>
        <w:t>Committee</w:t>
      </w:r>
      <w:r w:rsidR="009B5381">
        <w:rPr>
          <w:rFonts w:ascii="Times" w:hAnsi="Times"/>
        </w:rPr>
        <w:t xml:space="preserve"> and its work</w:t>
      </w:r>
      <w:r>
        <w:rPr>
          <w:rFonts w:ascii="Times" w:hAnsi="Times"/>
        </w:rPr>
        <w:t xml:space="preserve"> should be made crystal clear</w:t>
      </w:r>
      <w:r w:rsidR="008B62E0">
        <w:rPr>
          <w:rFonts w:ascii="Times" w:hAnsi="Times"/>
        </w:rPr>
        <w:t>, as should its understanding</w:t>
      </w:r>
      <w:r w:rsidR="009B5381">
        <w:rPr>
          <w:rFonts w:ascii="Times" w:hAnsi="Times"/>
        </w:rPr>
        <w:t xml:space="preserve"> of selected</w:t>
      </w:r>
      <w:r w:rsidR="00A705D0">
        <w:rPr>
          <w:rFonts w:ascii="Times" w:hAnsi="Times"/>
        </w:rPr>
        <w:t xml:space="preserve"> terms </w:t>
      </w:r>
      <w:r w:rsidR="006F7DF8">
        <w:rPr>
          <w:rFonts w:ascii="Times" w:hAnsi="Times"/>
        </w:rPr>
        <w:t xml:space="preserve">being </w:t>
      </w:r>
      <w:r w:rsidR="00A705D0">
        <w:rPr>
          <w:rFonts w:ascii="Times" w:hAnsi="Times"/>
        </w:rPr>
        <w:t>used</w:t>
      </w:r>
      <w:r w:rsidR="00E11435">
        <w:rPr>
          <w:rFonts w:ascii="Times" w:hAnsi="Times"/>
        </w:rPr>
        <w:t>. For example:</w:t>
      </w:r>
      <w:r w:rsidR="00A705D0">
        <w:rPr>
          <w:rFonts w:ascii="Times" w:hAnsi="Times"/>
        </w:rPr>
        <w:t xml:space="preserve"> definitions of sustainab</w:t>
      </w:r>
      <w:r w:rsidR="009B5381">
        <w:rPr>
          <w:rFonts w:ascii="Times" w:hAnsi="Times"/>
        </w:rPr>
        <w:t>ility;</w:t>
      </w:r>
      <w:r w:rsidR="00CA3729">
        <w:rPr>
          <w:rFonts w:ascii="Times" w:hAnsi="Times"/>
        </w:rPr>
        <w:t xml:space="preserve"> </w:t>
      </w:r>
      <w:r w:rsidR="006F7DF8">
        <w:rPr>
          <w:rFonts w:ascii="Times" w:hAnsi="Times"/>
        </w:rPr>
        <w:t>the choice of aim for</w:t>
      </w:r>
      <w:r w:rsidR="008B62E0">
        <w:rPr>
          <w:rFonts w:ascii="Times" w:hAnsi="Times"/>
        </w:rPr>
        <w:t xml:space="preserve"> the</w:t>
      </w:r>
      <w:r w:rsidR="006F7DF8">
        <w:rPr>
          <w:rFonts w:ascii="Times" w:hAnsi="Times"/>
        </w:rPr>
        <w:t xml:space="preserve"> Screen </w:t>
      </w:r>
      <w:r w:rsidR="008B62E0">
        <w:rPr>
          <w:rFonts w:ascii="Times" w:hAnsi="Times"/>
        </w:rPr>
        <w:t xml:space="preserve">Sector </w:t>
      </w:r>
      <w:r w:rsidR="006F7DF8">
        <w:rPr>
          <w:rFonts w:ascii="Times" w:hAnsi="Times"/>
        </w:rPr>
        <w:t>to be seen as an economic driver, as oppos</w:t>
      </w:r>
      <w:r w:rsidR="009B5381">
        <w:rPr>
          <w:rFonts w:ascii="Times" w:hAnsi="Times"/>
        </w:rPr>
        <w:t xml:space="preserve">ed to being an economic driver; and </w:t>
      </w:r>
      <w:r w:rsidR="006F7DF8">
        <w:rPr>
          <w:rFonts w:ascii="Times" w:hAnsi="Times"/>
        </w:rPr>
        <w:t xml:space="preserve">the </w:t>
      </w:r>
      <w:r w:rsidR="00923808">
        <w:rPr>
          <w:rFonts w:ascii="Times" w:hAnsi="Times"/>
        </w:rPr>
        <w:t>focus on board band [sic]</w:t>
      </w:r>
      <w:r w:rsidR="009B5381">
        <w:rPr>
          <w:rFonts w:ascii="Times" w:hAnsi="Times"/>
        </w:rPr>
        <w:t xml:space="preserve"> </w:t>
      </w:r>
      <w:r w:rsidR="00977C91">
        <w:rPr>
          <w:rFonts w:ascii="Times" w:hAnsi="Times"/>
        </w:rPr>
        <w:t>but not</w:t>
      </w:r>
      <w:r w:rsidR="009B5381">
        <w:rPr>
          <w:rFonts w:ascii="Times" w:hAnsi="Times"/>
        </w:rPr>
        <w:t xml:space="preserve"> innovative areas such as AI and blockchain</w:t>
      </w:r>
      <w:r w:rsidR="006B5C7D">
        <w:rPr>
          <w:rFonts w:ascii="Times" w:hAnsi="Times"/>
        </w:rPr>
        <w:t xml:space="preserve"> – all these choices </w:t>
      </w:r>
      <w:r w:rsidR="009B5381">
        <w:rPr>
          <w:rFonts w:ascii="Times" w:hAnsi="Times"/>
        </w:rPr>
        <w:t xml:space="preserve">should be </w:t>
      </w:r>
      <w:r w:rsidR="006B5C7D">
        <w:rPr>
          <w:rFonts w:ascii="Times" w:hAnsi="Times"/>
        </w:rPr>
        <w:t xml:space="preserve">fully </w:t>
      </w:r>
      <w:r w:rsidR="009B5381">
        <w:rPr>
          <w:rFonts w:ascii="Times" w:hAnsi="Times"/>
        </w:rPr>
        <w:t>explained.</w:t>
      </w:r>
      <w:r w:rsidR="008B62E0">
        <w:rPr>
          <w:rStyle w:val="FootnoteReference"/>
          <w:rFonts w:ascii="Times" w:hAnsi="Times"/>
        </w:rPr>
        <w:footnoteReference w:id="2"/>
      </w:r>
      <w:r w:rsidR="00977C91">
        <w:rPr>
          <w:rFonts w:ascii="Times" w:hAnsi="Times"/>
        </w:rPr>
        <w:t xml:space="preserve"> </w:t>
      </w:r>
      <w:r w:rsidR="005D4538">
        <w:rPr>
          <w:rFonts w:ascii="Times" w:hAnsi="Times"/>
        </w:rPr>
        <w:t>This type of detail should also be provided by the SSLG in their work.</w:t>
      </w:r>
    </w:p>
    <w:p w14:paraId="6E693B8E" w14:textId="77777777" w:rsidR="0037106A" w:rsidRDefault="0037106A" w:rsidP="00277963">
      <w:pPr>
        <w:jc w:val="both"/>
        <w:rPr>
          <w:rFonts w:ascii="Times" w:hAnsi="Times"/>
        </w:rPr>
      </w:pPr>
    </w:p>
    <w:p w14:paraId="561E9FB6" w14:textId="0DBE8298" w:rsidR="002026BD" w:rsidRDefault="00CF6262" w:rsidP="00277963">
      <w:pPr>
        <w:jc w:val="both"/>
        <w:rPr>
          <w:rFonts w:ascii="Times" w:hAnsi="Times"/>
        </w:rPr>
      </w:pPr>
      <w:r>
        <w:rPr>
          <w:rFonts w:ascii="Times" w:hAnsi="Times"/>
        </w:rPr>
        <w:t>The</w:t>
      </w:r>
      <w:r w:rsidR="00537D75">
        <w:rPr>
          <w:rFonts w:ascii="Times" w:hAnsi="Times"/>
        </w:rPr>
        <w:t xml:space="preserve"> (independent)</w:t>
      </w:r>
      <w:r>
        <w:rPr>
          <w:rFonts w:ascii="Times" w:hAnsi="Times"/>
        </w:rPr>
        <w:t xml:space="preserve"> film industry in the UK and in Scotland in particular continues to deal</w:t>
      </w:r>
      <w:r w:rsidR="0037106A">
        <w:rPr>
          <w:rFonts w:ascii="Times" w:hAnsi="Times"/>
        </w:rPr>
        <w:t xml:space="preserve"> with fundamental and persistent challenges</w:t>
      </w:r>
      <w:r w:rsidR="00E879DD">
        <w:rPr>
          <w:rFonts w:ascii="Times" w:hAnsi="Times"/>
        </w:rPr>
        <w:t>. These issues</w:t>
      </w:r>
      <w:r>
        <w:rPr>
          <w:rFonts w:ascii="Times" w:hAnsi="Times"/>
        </w:rPr>
        <w:t xml:space="preserve"> </w:t>
      </w:r>
      <w:r w:rsidR="00537D75">
        <w:rPr>
          <w:rFonts w:ascii="Times" w:hAnsi="Times"/>
        </w:rPr>
        <w:t>are</w:t>
      </w:r>
      <w:r w:rsidR="00E879DD">
        <w:rPr>
          <w:rFonts w:ascii="Times" w:hAnsi="Times"/>
        </w:rPr>
        <w:t xml:space="preserve"> regularly</w:t>
      </w:r>
      <w:r w:rsidR="00537D75">
        <w:rPr>
          <w:rFonts w:ascii="Times" w:hAnsi="Times"/>
        </w:rPr>
        <w:t xml:space="preserve"> addressed</w:t>
      </w:r>
      <w:r>
        <w:rPr>
          <w:rFonts w:ascii="Times" w:hAnsi="Times"/>
        </w:rPr>
        <w:t xml:space="preserve"> in reports, inquiries, commissions and working groups</w:t>
      </w:r>
      <w:r w:rsidR="004C7728">
        <w:rPr>
          <w:rFonts w:ascii="Times" w:hAnsi="Times"/>
        </w:rPr>
        <w:t>, often</w:t>
      </w:r>
      <w:r>
        <w:rPr>
          <w:rFonts w:ascii="Times" w:hAnsi="Times"/>
        </w:rPr>
        <w:t xml:space="preserve"> </w:t>
      </w:r>
      <w:r w:rsidR="00C21272">
        <w:rPr>
          <w:rFonts w:ascii="Times" w:hAnsi="Times"/>
        </w:rPr>
        <w:t xml:space="preserve">with artificial deadlines and little legacy of </w:t>
      </w:r>
      <w:r w:rsidR="00E879DD">
        <w:rPr>
          <w:rFonts w:ascii="Times" w:hAnsi="Times"/>
        </w:rPr>
        <w:t>continuous work e.g.</w:t>
      </w:r>
      <w:r w:rsidR="00A01152">
        <w:rPr>
          <w:rFonts w:ascii="Times" w:hAnsi="Times"/>
        </w:rPr>
        <w:t xml:space="preserve"> in</w:t>
      </w:r>
      <w:r w:rsidR="00E879DD">
        <w:rPr>
          <w:rFonts w:ascii="Times" w:hAnsi="Times"/>
        </w:rPr>
        <w:t xml:space="preserve"> management process</w:t>
      </w:r>
      <w:r w:rsidR="006B5C7D">
        <w:rPr>
          <w:rFonts w:ascii="Times" w:hAnsi="Times"/>
        </w:rPr>
        <w:t>es</w:t>
      </w:r>
      <w:r w:rsidR="00E879DD">
        <w:rPr>
          <w:rFonts w:ascii="Times" w:hAnsi="Times"/>
        </w:rPr>
        <w:t xml:space="preserve"> or data analysis.</w:t>
      </w:r>
      <w:r>
        <w:rPr>
          <w:rFonts w:ascii="Times" w:hAnsi="Times"/>
        </w:rPr>
        <w:t xml:space="preserve"> </w:t>
      </w:r>
      <w:r w:rsidR="00537D75">
        <w:rPr>
          <w:rFonts w:ascii="Times" w:hAnsi="Times"/>
        </w:rPr>
        <w:t xml:space="preserve">A priority should be to articulate </w:t>
      </w:r>
      <w:r w:rsidR="00B95090">
        <w:rPr>
          <w:rFonts w:ascii="Times" w:hAnsi="Times"/>
        </w:rPr>
        <w:t xml:space="preserve">sector </w:t>
      </w:r>
      <w:r w:rsidR="00537D75">
        <w:rPr>
          <w:rFonts w:ascii="Times" w:hAnsi="Times"/>
        </w:rPr>
        <w:t xml:space="preserve">responsibility clearly and </w:t>
      </w:r>
      <w:r w:rsidR="00B95090">
        <w:rPr>
          <w:rFonts w:ascii="Times" w:hAnsi="Times"/>
        </w:rPr>
        <w:t xml:space="preserve">then </w:t>
      </w:r>
      <w:r w:rsidR="00537D75">
        <w:rPr>
          <w:rFonts w:ascii="Times" w:hAnsi="Times"/>
        </w:rPr>
        <w:t>fully resource tho</w:t>
      </w:r>
      <w:r w:rsidR="0000385D">
        <w:rPr>
          <w:rFonts w:ascii="Times" w:hAnsi="Times"/>
        </w:rPr>
        <w:t>se responsible to achieve their</w:t>
      </w:r>
      <w:r w:rsidR="006B5C7D">
        <w:rPr>
          <w:rFonts w:ascii="Times" w:hAnsi="Times"/>
        </w:rPr>
        <w:t xml:space="preserve"> articulated </w:t>
      </w:r>
      <w:r w:rsidR="00537D75">
        <w:rPr>
          <w:rFonts w:ascii="Times" w:hAnsi="Times"/>
        </w:rPr>
        <w:t>goals</w:t>
      </w:r>
      <w:r w:rsidR="0000385D">
        <w:rPr>
          <w:rFonts w:ascii="Times" w:hAnsi="Times"/>
        </w:rPr>
        <w:t xml:space="preserve"> on a continuous basis.</w:t>
      </w:r>
    </w:p>
    <w:p w14:paraId="6FE1DCF6" w14:textId="77777777" w:rsidR="002026BD" w:rsidRDefault="002026BD" w:rsidP="00277963">
      <w:pPr>
        <w:jc w:val="both"/>
        <w:rPr>
          <w:rFonts w:ascii="Times" w:hAnsi="Times"/>
        </w:rPr>
      </w:pPr>
    </w:p>
    <w:p w14:paraId="46E6AD06" w14:textId="77777777" w:rsidR="002026BD" w:rsidRPr="002026BD" w:rsidRDefault="002026BD" w:rsidP="002026BD">
      <w:pPr>
        <w:jc w:val="both"/>
        <w:rPr>
          <w:rFonts w:ascii="Times" w:hAnsi="Times"/>
          <w:b/>
        </w:rPr>
      </w:pPr>
      <w:r w:rsidRPr="002026BD">
        <w:rPr>
          <w:rFonts w:ascii="Times" w:hAnsi="Times"/>
          <w:b/>
        </w:rPr>
        <w:t>How can we ensure that the Screen Unit has the remit and responsibility for providing the strategic vision and leadership across the sector? </w:t>
      </w:r>
    </w:p>
    <w:p w14:paraId="7E64F444" w14:textId="77777777" w:rsidR="0031624C" w:rsidRDefault="0031624C" w:rsidP="00277963">
      <w:pPr>
        <w:jc w:val="both"/>
        <w:rPr>
          <w:rFonts w:ascii="Times" w:hAnsi="Times"/>
        </w:rPr>
      </w:pPr>
    </w:p>
    <w:p w14:paraId="1A888923" w14:textId="37337298" w:rsidR="0018293B" w:rsidRPr="00E879DD" w:rsidRDefault="0018293B" w:rsidP="00277963">
      <w:pPr>
        <w:jc w:val="both"/>
        <w:rPr>
          <w:rFonts w:ascii="Times" w:hAnsi="Times"/>
        </w:rPr>
      </w:pPr>
      <w:r>
        <w:rPr>
          <w:rFonts w:ascii="Times" w:hAnsi="Times"/>
        </w:rPr>
        <w:t>The expert</w:t>
      </w:r>
      <w:r w:rsidR="009458F3">
        <w:rPr>
          <w:rFonts w:ascii="Times" w:hAnsi="Times"/>
        </w:rPr>
        <w:t xml:space="preserve"> film</w:t>
      </w:r>
      <w:r>
        <w:rPr>
          <w:rFonts w:ascii="Times" w:hAnsi="Times"/>
        </w:rPr>
        <w:t xml:space="preserve"> team currently housed at Creative Scotland should have </w:t>
      </w:r>
      <w:r w:rsidR="00E879DD">
        <w:rPr>
          <w:rFonts w:ascii="Times" w:hAnsi="Times"/>
        </w:rPr>
        <w:t>clear backing</w:t>
      </w:r>
      <w:r w:rsidR="00F12D52">
        <w:rPr>
          <w:rFonts w:ascii="Times" w:hAnsi="Times"/>
        </w:rPr>
        <w:t xml:space="preserve"> from government</w:t>
      </w:r>
      <w:r w:rsidR="00E879DD">
        <w:rPr>
          <w:rFonts w:ascii="Times" w:hAnsi="Times"/>
        </w:rPr>
        <w:t xml:space="preserve"> and</w:t>
      </w:r>
      <w:r>
        <w:rPr>
          <w:rFonts w:ascii="Times" w:hAnsi="Times"/>
        </w:rPr>
        <w:t xml:space="preserve"> </w:t>
      </w:r>
      <w:r w:rsidR="00BE374D">
        <w:rPr>
          <w:rFonts w:ascii="Times" w:hAnsi="Times"/>
        </w:rPr>
        <w:t>effective partnership support</w:t>
      </w:r>
      <w:r w:rsidR="009458F3">
        <w:rPr>
          <w:rFonts w:ascii="Times" w:hAnsi="Times"/>
        </w:rPr>
        <w:t>,</w:t>
      </w:r>
      <w:r w:rsidR="00BE374D">
        <w:rPr>
          <w:rFonts w:ascii="Times" w:hAnsi="Times"/>
        </w:rPr>
        <w:t xml:space="preserve"> especially in dealing with private companies</w:t>
      </w:r>
      <w:r w:rsidR="009458F3">
        <w:rPr>
          <w:rFonts w:ascii="Times" w:hAnsi="Times"/>
        </w:rPr>
        <w:t>’</w:t>
      </w:r>
      <w:r w:rsidR="00BE374D">
        <w:rPr>
          <w:rFonts w:ascii="Times" w:hAnsi="Times"/>
        </w:rPr>
        <w:t xml:space="preserve"> investment / involvement in the sector.</w:t>
      </w:r>
      <w:r w:rsidR="00F12D52">
        <w:rPr>
          <w:rFonts w:ascii="Times" w:hAnsi="Times"/>
        </w:rPr>
        <w:t xml:space="preserve"> As set out in the SSLG report – the vital</w:t>
      </w:r>
      <w:r w:rsidR="00EC6D80">
        <w:rPr>
          <w:rFonts w:ascii="Times" w:hAnsi="Times"/>
        </w:rPr>
        <w:t>, increased</w:t>
      </w:r>
      <w:r w:rsidR="00F12D52">
        <w:rPr>
          <w:rFonts w:ascii="Times" w:hAnsi="Times"/>
        </w:rPr>
        <w:t xml:space="preserve"> funds</w:t>
      </w:r>
      <w:r w:rsidR="00EC6D80">
        <w:rPr>
          <w:rFonts w:ascii="Times" w:hAnsi="Times"/>
        </w:rPr>
        <w:t xml:space="preserve"> required</w:t>
      </w:r>
      <w:r w:rsidR="00F12D52">
        <w:rPr>
          <w:rFonts w:ascii="Times" w:hAnsi="Times"/>
        </w:rPr>
        <w:t xml:space="preserve">, </w:t>
      </w:r>
      <w:r w:rsidR="00A32810">
        <w:rPr>
          <w:rFonts w:ascii="Times" w:hAnsi="Times"/>
        </w:rPr>
        <w:t xml:space="preserve">designation of </w:t>
      </w:r>
      <w:r w:rsidR="00F12D52">
        <w:rPr>
          <w:rFonts w:ascii="Times" w:hAnsi="Times"/>
        </w:rPr>
        <w:t xml:space="preserve">creative and commercial </w:t>
      </w:r>
      <w:r w:rsidR="00EC6D80">
        <w:rPr>
          <w:rFonts w:ascii="Times" w:hAnsi="Times"/>
        </w:rPr>
        <w:t>responsibility and sector accountability should be</w:t>
      </w:r>
      <w:r w:rsidR="0031624C">
        <w:rPr>
          <w:rFonts w:ascii="Times" w:hAnsi="Times"/>
        </w:rPr>
        <w:t xml:space="preserve"> transparently and completely</w:t>
      </w:r>
      <w:r w:rsidR="009458F3">
        <w:rPr>
          <w:rFonts w:ascii="Times" w:hAnsi="Times"/>
        </w:rPr>
        <w:t xml:space="preserve"> allocated.</w:t>
      </w:r>
    </w:p>
    <w:p w14:paraId="0301C1E9" w14:textId="77777777" w:rsidR="00EC6D80" w:rsidRDefault="00EC6D80" w:rsidP="006F6261">
      <w:pPr>
        <w:jc w:val="both"/>
        <w:rPr>
          <w:rFonts w:ascii="Times" w:hAnsi="Times"/>
        </w:rPr>
      </w:pPr>
    </w:p>
    <w:p w14:paraId="7578B1FA" w14:textId="23049E26" w:rsidR="00947D08" w:rsidRDefault="00EC6D80" w:rsidP="006F6261">
      <w:pPr>
        <w:jc w:val="both"/>
        <w:rPr>
          <w:rFonts w:ascii="Times" w:hAnsi="Times"/>
        </w:rPr>
      </w:pPr>
      <w:r>
        <w:rPr>
          <w:rFonts w:ascii="Times" w:hAnsi="Times"/>
        </w:rPr>
        <w:t>With every newly announced film studio around the UK (D</w:t>
      </w:r>
      <w:r w:rsidR="008A5896">
        <w:rPr>
          <w:rFonts w:ascii="Times" w:hAnsi="Times"/>
        </w:rPr>
        <w:t>agenham East, Suffolk etc.) the detrimental impact of Scotland’s lack of leadership and resource alloca</w:t>
      </w:r>
      <w:r w:rsidR="0031624C">
        <w:rPr>
          <w:rFonts w:ascii="Times" w:hAnsi="Times"/>
        </w:rPr>
        <w:t xml:space="preserve">tion to the sector is further </w:t>
      </w:r>
      <w:r w:rsidR="00A32810">
        <w:rPr>
          <w:rFonts w:ascii="Times" w:hAnsi="Times"/>
        </w:rPr>
        <w:t>amplified.</w:t>
      </w:r>
    </w:p>
    <w:p w14:paraId="3250B5B7" w14:textId="77777777" w:rsidR="002F74DE" w:rsidRDefault="002F74DE" w:rsidP="006F6261">
      <w:pPr>
        <w:jc w:val="both"/>
        <w:rPr>
          <w:rFonts w:ascii="Times" w:hAnsi="Times"/>
        </w:rPr>
      </w:pPr>
    </w:p>
    <w:p w14:paraId="5D57FBA1" w14:textId="77777777" w:rsidR="008178DA" w:rsidRPr="008178DA" w:rsidRDefault="008178DA" w:rsidP="008178DA">
      <w:pPr>
        <w:jc w:val="both"/>
        <w:rPr>
          <w:rFonts w:ascii="Times" w:hAnsi="Times"/>
          <w:b/>
        </w:rPr>
      </w:pPr>
      <w:r w:rsidRPr="008178DA">
        <w:rPr>
          <w:rFonts w:ascii="Times" w:hAnsi="Times"/>
          <w:b/>
        </w:rPr>
        <w:t>What are your views on the availability of funding and support for all content development? How might Brexit impact the Scottish screen industry?</w:t>
      </w:r>
    </w:p>
    <w:p w14:paraId="01FBDF66" w14:textId="77777777" w:rsidR="0031624C" w:rsidRDefault="0031624C" w:rsidP="006F6261">
      <w:pPr>
        <w:jc w:val="both"/>
        <w:rPr>
          <w:rFonts w:ascii="Times" w:hAnsi="Times"/>
        </w:rPr>
      </w:pPr>
    </w:p>
    <w:p w14:paraId="4CB29092" w14:textId="53A1B499" w:rsidR="002F74DE" w:rsidRDefault="008178DA" w:rsidP="006F6261">
      <w:pPr>
        <w:jc w:val="both"/>
        <w:rPr>
          <w:rFonts w:ascii="Times" w:hAnsi="Times"/>
        </w:rPr>
      </w:pPr>
      <w:r>
        <w:rPr>
          <w:rFonts w:ascii="Times" w:hAnsi="Times"/>
        </w:rPr>
        <w:t xml:space="preserve">The film industry is an international business. One of the most remarkable successes of the Scottish film industry has been </w:t>
      </w:r>
      <w:r w:rsidR="00454383">
        <w:rPr>
          <w:rFonts w:ascii="Times" w:hAnsi="Times"/>
        </w:rPr>
        <w:t xml:space="preserve">Sigma Films’ collaboration with international partners e.g. Zentropa. </w:t>
      </w:r>
      <w:r w:rsidR="00A7094A">
        <w:rPr>
          <w:rFonts w:ascii="Times" w:hAnsi="Times"/>
        </w:rPr>
        <w:t>Addressing e</w:t>
      </w:r>
      <w:r w:rsidR="00454383">
        <w:rPr>
          <w:rFonts w:ascii="Times" w:hAnsi="Times"/>
        </w:rPr>
        <w:t>nvironmental uncertainties including</w:t>
      </w:r>
      <w:r w:rsidR="00D91001">
        <w:rPr>
          <w:rFonts w:ascii="Times" w:hAnsi="Times"/>
        </w:rPr>
        <w:t xml:space="preserve"> Brexit, </w:t>
      </w:r>
      <w:r w:rsidR="00454383">
        <w:rPr>
          <w:rFonts w:ascii="Times" w:hAnsi="Times"/>
        </w:rPr>
        <w:t xml:space="preserve">the potential undermining of territorial </w:t>
      </w:r>
      <w:r w:rsidR="00D91001">
        <w:rPr>
          <w:rFonts w:ascii="Times" w:hAnsi="Times"/>
        </w:rPr>
        <w:t xml:space="preserve">financing models </w:t>
      </w:r>
      <w:r w:rsidR="0031624C">
        <w:rPr>
          <w:rFonts w:ascii="Times" w:hAnsi="Times"/>
        </w:rPr>
        <w:t>via</w:t>
      </w:r>
      <w:r w:rsidR="00D91001">
        <w:rPr>
          <w:rFonts w:ascii="Times" w:hAnsi="Times"/>
        </w:rPr>
        <w:t xml:space="preserve"> the </w:t>
      </w:r>
      <w:r w:rsidR="002F74DE">
        <w:rPr>
          <w:rFonts w:ascii="Times" w:hAnsi="Times"/>
        </w:rPr>
        <w:t>Digital Single Market</w:t>
      </w:r>
      <w:r w:rsidR="00D91001">
        <w:rPr>
          <w:rFonts w:ascii="Times" w:hAnsi="Times"/>
        </w:rPr>
        <w:t>, debates over the</w:t>
      </w:r>
      <w:r w:rsidR="002F74DE">
        <w:rPr>
          <w:rFonts w:ascii="Times" w:hAnsi="Times"/>
        </w:rPr>
        <w:t xml:space="preserve"> revision of the AVMSD</w:t>
      </w:r>
      <w:r w:rsidR="00D91001">
        <w:rPr>
          <w:rFonts w:ascii="Times" w:hAnsi="Times"/>
        </w:rPr>
        <w:t xml:space="preserve"> –</w:t>
      </w:r>
      <w:r w:rsidR="00A7094A">
        <w:rPr>
          <w:rFonts w:ascii="Times" w:hAnsi="Times"/>
        </w:rPr>
        <w:t xml:space="preserve"> </w:t>
      </w:r>
      <w:r w:rsidR="00D91001">
        <w:rPr>
          <w:rFonts w:ascii="Times" w:hAnsi="Times"/>
        </w:rPr>
        <w:t>requires partnership at the UK and international level</w:t>
      </w:r>
      <w:r w:rsidR="00E65079">
        <w:rPr>
          <w:rFonts w:ascii="Times" w:hAnsi="Times"/>
        </w:rPr>
        <w:t>s</w:t>
      </w:r>
      <w:r w:rsidR="00D91001">
        <w:rPr>
          <w:rFonts w:ascii="Times" w:hAnsi="Times"/>
        </w:rPr>
        <w:t xml:space="preserve">. Whilst there are Scottish specificities, the fundamental dynamics of the film industry are so powerful that they require </w:t>
      </w:r>
      <w:r w:rsidR="00A7094A">
        <w:rPr>
          <w:rFonts w:ascii="Times" w:hAnsi="Times"/>
        </w:rPr>
        <w:t>the greatest attention, most helpfully through</w:t>
      </w:r>
      <w:r w:rsidR="0096368B">
        <w:rPr>
          <w:rFonts w:ascii="Times" w:hAnsi="Times"/>
        </w:rPr>
        <w:t xml:space="preserve"> deep, networked collaboration with partners at BFI, EFADs etc.</w:t>
      </w:r>
    </w:p>
    <w:p w14:paraId="095F2FCC" w14:textId="77777777" w:rsidR="002C09F1" w:rsidRDefault="002C09F1" w:rsidP="006F6261">
      <w:pPr>
        <w:jc w:val="both"/>
        <w:rPr>
          <w:rFonts w:ascii="Times" w:hAnsi="Times"/>
        </w:rPr>
      </w:pPr>
    </w:p>
    <w:p w14:paraId="23B95DE8" w14:textId="44156B24" w:rsidR="002C09F1" w:rsidRDefault="002C09F1" w:rsidP="006F6261">
      <w:pPr>
        <w:jc w:val="both"/>
        <w:rPr>
          <w:rFonts w:ascii="Times" w:hAnsi="Times"/>
        </w:rPr>
      </w:pPr>
      <w:r>
        <w:rPr>
          <w:rFonts w:ascii="Times" w:hAnsi="Times"/>
        </w:rPr>
        <w:t xml:space="preserve">Development funding is one of many fundamental issues to address, as well as IP valuation and accounting standards, data collection and analysis, cross </w:t>
      </w:r>
      <w:r w:rsidR="005B11BB">
        <w:rPr>
          <w:rFonts w:ascii="Times" w:hAnsi="Times"/>
        </w:rPr>
        <w:t>Film Value C</w:t>
      </w:r>
      <w:r>
        <w:rPr>
          <w:rFonts w:ascii="Times" w:hAnsi="Times"/>
        </w:rPr>
        <w:t>hain</w:t>
      </w:r>
      <w:r w:rsidR="005B11BB">
        <w:rPr>
          <w:rFonts w:ascii="Times" w:hAnsi="Times"/>
        </w:rPr>
        <w:t xml:space="preserve"> (FVC)</w:t>
      </w:r>
      <w:r>
        <w:rPr>
          <w:rFonts w:ascii="Times" w:hAnsi="Times"/>
        </w:rPr>
        <w:t xml:space="preserve"> balance of power dynamics</w:t>
      </w:r>
      <w:r w:rsidR="00507194">
        <w:rPr>
          <w:rFonts w:ascii="Times" w:hAnsi="Times"/>
        </w:rPr>
        <w:t>,</w:t>
      </w:r>
      <w:r w:rsidR="00E65079">
        <w:rPr>
          <w:rFonts w:ascii="Times" w:hAnsi="Times"/>
        </w:rPr>
        <w:t xml:space="preserve"> and</w:t>
      </w:r>
      <w:r w:rsidR="00507194">
        <w:rPr>
          <w:rFonts w:ascii="Times" w:hAnsi="Times"/>
        </w:rPr>
        <w:t xml:space="preserve"> developing </w:t>
      </w:r>
      <w:r w:rsidR="00E65079">
        <w:rPr>
          <w:rFonts w:ascii="Times" w:hAnsi="Times"/>
        </w:rPr>
        <w:t>strategic plans to maximise inward investment benefits to domestic industry.</w:t>
      </w:r>
    </w:p>
    <w:p w14:paraId="0E266883" w14:textId="77777777" w:rsidR="00D91001" w:rsidRPr="006F6261" w:rsidRDefault="00D91001" w:rsidP="006F6261">
      <w:pPr>
        <w:jc w:val="both"/>
        <w:rPr>
          <w:rFonts w:ascii="Times" w:hAnsi="Times"/>
        </w:rPr>
      </w:pPr>
    </w:p>
    <w:p w14:paraId="1F1815A9" w14:textId="2062DE57" w:rsidR="00A705D0" w:rsidRDefault="00507194" w:rsidP="00DB67BE">
      <w:pPr>
        <w:jc w:val="both"/>
        <w:rPr>
          <w:rFonts w:ascii="Times" w:hAnsi="Times" w:cs="Times New Roman"/>
          <w:color w:val="000000"/>
        </w:rPr>
      </w:pPr>
      <w:r w:rsidRPr="00402669">
        <w:rPr>
          <w:rFonts w:ascii="Times" w:hAnsi="Times" w:cs="Times New Roman"/>
          <w:color w:val="000000"/>
        </w:rPr>
        <w:t xml:space="preserve">Multiple works, including those of Olsberg SPI and Northern Alliance have rigorously and repeatedly set out the </w:t>
      </w:r>
      <w:r w:rsidR="00991FC2">
        <w:rPr>
          <w:rFonts w:ascii="Times" w:hAnsi="Times" w:cs="Times New Roman"/>
          <w:color w:val="000000"/>
        </w:rPr>
        <w:t>core</w:t>
      </w:r>
      <w:r w:rsidRPr="00402669">
        <w:rPr>
          <w:rFonts w:ascii="Times" w:hAnsi="Times" w:cs="Times New Roman"/>
          <w:color w:val="000000"/>
        </w:rPr>
        <w:t xml:space="preserve"> </w:t>
      </w:r>
      <w:r w:rsidR="00325F82">
        <w:rPr>
          <w:rFonts w:ascii="Times" w:hAnsi="Times" w:cs="Times New Roman"/>
          <w:color w:val="000000"/>
        </w:rPr>
        <w:t>issue</w:t>
      </w:r>
      <w:r w:rsidRPr="00402669">
        <w:rPr>
          <w:rFonts w:ascii="Times" w:hAnsi="Times" w:cs="Times New Roman"/>
          <w:color w:val="000000"/>
        </w:rPr>
        <w:t>s of the UK independent film sector.</w:t>
      </w:r>
      <w:r w:rsidRPr="00402669">
        <w:rPr>
          <w:rStyle w:val="FootnoteReference"/>
          <w:rFonts w:ascii="Times" w:hAnsi="Times" w:cs="Times New Roman"/>
          <w:color w:val="000000"/>
        </w:rPr>
        <w:footnoteReference w:id="3"/>
      </w:r>
      <w:r w:rsidRPr="00402669">
        <w:rPr>
          <w:rFonts w:ascii="Times" w:hAnsi="Times" w:cs="Times New Roman"/>
          <w:color w:val="000000"/>
        </w:rPr>
        <w:t xml:space="preserve"> These problems connect to concepts that have been difficult to fully, acceptably define in context, including </w:t>
      </w:r>
      <w:r w:rsidRPr="00402669">
        <w:rPr>
          <w:rFonts w:ascii="Times" w:hAnsi="Times" w:cs="Times New Roman"/>
          <w:i/>
          <w:color w:val="000000"/>
        </w:rPr>
        <w:t>profit</w:t>
      </w:r>
      <w:r w:rsidRPr="00402669">
        <w:rPr>
          <w:rFonts w:ascii="Times" w:hAnsi="Times" w:cs="Times New Roman"/>
          <w:color w:val="000000"/>
        </w:rPr>
        <w:t xml:space="preserve"> and </w:t>
      </w:r>
      <w:r w:rsidRPr="00402669">
        <w:rPr>
          <w:rFonts w:ascii="Times" w:hAnsi="Times" w:cs="Times New Roman"/>
          <w:i/>
          <w:color w:val="000000"/>
        </w:rPr>
        <w:t>sustainability</w:t>
      </w:r>
      <w:r w:rsidR="00AD7858">
        <w:rPr>
          <w:rFonts w:ascii="Times" w:hAnsi="Times" w:cs="Times New Roman"/>
          <w:color w:val="000000"/>
        </w:rPr>
        <w:t xml:space="preserve"> and</w:t>
      </w:r>
      <w:r w:rsidRPr="00402669">
        <w:rPr>
          <w:rFonts w:ascii="Times" w:hAnsi="Times" w:cs="Times New Roman"/>
          <w:color w:val="000000"/>
        </w:rPr>
        <w:t xml:space="preserve"> </w:t>
      </w:r>
      <w:r w:rsidRPr="00402669">
        <w:rPr>
          <w:rFonts w:ascii="Times" w:hAnsi="Times" w:cs="Times New Roman"/>
          <w:i/>
          <w:color w:val="000000"/>
        </w:rPr>
        <w:t>growth</w:t>
      </w:r>
      <w:r w:rsidRPr="00402669">
        <w:rPr>
          <w:rFonts w:ascii="Times" w:hAnsi="Times" w:cs="Times New Roman"/>
          <w:color w:val="000000"/>
        </w:rPr>
        <w:t>.</w:t>
      </w:r>
      <w:r w:rsidR="00AD7858">
        <w:rPr>
          <w:rFonts w:ascii="Times" w:hAnsi="Times" w:cs="Times New Roman"/>
          <w:color w:val="000000"/>
        </w:rPr>
        <w:t xml:space="preserve"> </w:t>
      </w:r>
    </w:p>
    <w:p w14:paraId="7A73FA5C" w14:textId="77777777" w:rsidR="00A705D0" w:rsidRDefault="00A705D0" w:rsidP="00DB67BE">
      <w:pPr>
        <w:jc w:val="both"/>
        <w:rPr>
          <w:rFonts w:ascii="Times" w:hAnsi="Times" w:cs="Times New Roman"/>
          <w:color w:val="000000"/>
        </w:rPr>
      </w:pPr>
    </w:p>
    <w:p w14:paraId="79610914" w14:textId="025F6E4E" w:rsidR="00741D89" w:rsidRDefault="00AD7858" w:rsidP="00DB67BE">
      <w:pPr>
        <w:jc w:val="both"/>
        <w:rPr>
          <w:rFonts w:ascii="Times" w:hAnsi="Times" w:cs="Times New Roman"/>
          <w:color w:val="000000"/>
        </w:rPr>
      </w:pPr>
      <w:r>
        <w:rPr>
          <w:rFonts w:ascii="Times" w:hAnsi="Times" w:cs="Times New Roman"/>
          <w:color w:val="000000"/>
        </w:rPr>
        <w:t>To meaningfully set out</w:t>
      </w:r>
      <w:r w:rsidR="00325F82">
        <w:rPr>
          <w:rFonts w:ascii="Times" w:hAnsi="Times" w:cs="Times New Roman"/>
          <w:color w:val="000000"/>
        </w:rPr>
        <w:t xml:space="preserve"> and execute</w:t>
      </w:r>
      <w:r>
        <w:rPr>
          <w:rFonts w:ascii="Times" w:hAnsi="Times" w:cs="Times New Roman"/>
          <w:color w:val="000000"/>
        </w:rPr>
        <w:t xml:space="preserve"> any strategy</w:t>
      </w:r>
      <w:r w:rsidR="00085114">
        <w:rPr>
          <w:rFonts w:ascii="Times" w:hAnsi="Times" w:cs="Times New Roman"/>
          <w:color w:val="000000"/>
        </w:rPr>
        <w:t>,</w:t>
      </w:r>
      <w:r>
        <w:rPr>
          <w:rFonts w:ascii="Times" w:hAnsi="Times" w:cs="Times New Roman"/>
          <w:color w:val="000000"/>
        </w:rPr>
        <w:t xml:space="preserve"> the Screen Unit must fully define its terms and ambitions, its means of management and measurement. This includes mapping out the application of such definitions to each relevant context</w:t>
      </w:r>
      <w:r w:rsidR="00991FC2">
        <w:rPr>
          <w:rFonts w:ascii="Times" w:hAnsi="Times" w:cs="Times New Roman"/>
          <w:color w:val="000000"/>
        </w:rPr>
        <w:t>. For example, in respect of</w:t>
      </w:r>
      <w:r>
        <w:rPr>
          <w:rFonts w:ascii="Times" w:hAnsi="Times" w:cs="Times New Roman"/>
          <w:color w:val="000000"/>
        </w:rPr>
        <w:t xml:space="preserve"> development what does sustainability or growth mean for individual companies, for the sector, in terms of conversion rate, scale of individual productions, volume of productions, amounts returned from production budgets including premiums or i</w:t>
      </w:r>
      <w:r w:rsidR="00991FC2">
        <w:rPr>
          <w:rFonts w:ascii="Times" w:hAnsi="Times" w:cs="Times New Roman"/>
          <w:color w:val="000000"/>
        </w:rPr>
        <w:t>mproved negotiated returns etc.?</w:t>
      </w:r>
      <w:r w:rsidR="00054131">
        <w:rPr>
          <w:rFonts w:ascii="Times" w:hAnsi="Times" w:cs="Times New Roman"/>
          <w:color w:val="000000"/>
        </w:rPr>
        <w:t xml:space="preserve"> </w:t>
      </w:r>
    </w:p>
    <w:p w14:paraId="7642C2CA" w14:textId="77777777" w:rsidR="00087B9A" w:rsidRDefault="00087B9A" w:rsidP="00DB67BE">
      <w:pPr>
        <w:jc w:val="both"/>
        <w:rPr>
          <w:rFonts w:ascii="Times" w:hAnsi="Times" w:cs="Times New Roman"/>
          <w:color w:val="000000"/>
        </w:rPr>
      </w:pPr>
    </w:p>
    <w:p w14:paraId="5013A6CC" w14:textId="3B0C4211" w:rsidR="00087B9A" w:rsidRDefault="00087B9A" w:rsidP="00087B9A">
      <w:pPr>
        <w:jc w:val="both"/>
        <w:rPr>
          <w:rFonts w:ascii="Times" w:hAnsi="Times" w:cs="Times New Roman"/>
        </w:rPr>
      </w:pPr>
      <w:r w:rsidRPr="00E23139">
        <w:rPr>
          <w:rFonts w:ascii="Times" w:hAnsi="Times" w:cs="Times New Roman"/>
        </w:rPr>
        <w:t xml:space="preserve">Exploration of </w:t>
      </w:r>
      <w:r w:rsidR="00E23139" w:rsidRPr="00E23139">
        <w:rPr>
          <w:rFonts w:ascii="Times" w:hAnsi="Times" w:cs="Times New Roman"/>
        </w:rPr>
        <w:t xml:space="preserve">cross FVC </w:t>
      </w:r>
      <w:r w:rsidR="00E23139" w:rsidRPr="00E23139">
        <w:rPr>
          <w:rFonts w:ascii="Times" w:hAnsi="Times" w:cs="Times"/>
          <w:bCs/>
        </w:rPr>
        <w:t xml:space="preserve">R&amp;D </w:t>
      </w:r>
      <w:r w:rsidR="00E23139" w:rsidRPr="00E23139">
        <w:rPr>
          <w:rFonts w:ascii="Times" w:hAnsi="Times" w:cs="Times New Roman"/>
        </w:rPr>
        <w:t>support for content business</w:t>
      </w:r>
      <w:r w:rsidR="00991FC2">
        <w:rPr>
          <w:rFonts w:ascii="Times" w:hAnsi="Times" w:cs="Times New Roman"/>
        </w:rPr>
        <w:t>es would require UK strategy if, for example,</w:t>
      </w:r>
      <w:r w:rsidR="00E23139" w:rsidRPr="00E23139">
        <w:rPr>
          <w:rFonts w:ascii="Times" w:hAnsi="Times" w:cs="Times New Roman"/>
        </w:rPr>
        <w:t xml:space="preserve"> tax advantaged schemes are considered</w:t>
      </w:r>
      <w:r w:rsidR="00E23139">
        <w:rPr>
          <w:rFonts w:ascii="Times" w:hAnsi="Times" w:cs="Times New Roman"/>
        </w:rPr>
        <w:t xml:space="preserve">. </w:t>
      </w:r>
      <w:r w:rsidRPr="00C80843">
        <w:rPr>
          <w:rFonts w:ascii="Times" w:hAnsi="Times" w:cs="Times New Roman"/>
        </w:rPr>
        <w:t xml:space="preserve">Provisions of extra public financial resources </w:t>
      </w:r>
      <w:r>
        <w:rPr>
          <w:rFonts w:ascii="Times" w:hAnsi="Times" w:cs="Times New Roman"/>
        </w:rPr>
        <w:t xml:space="preserve">have helpfully been </w:t>
      </w:r>
      <w:r w:rsidRPr="00C80843">
        <w:rPr>
          <w:rFonts w:ascii="Times" w:hAnsi="Times" w:cs="Times New Roman"/>
        </w:rPr>
        <w:t xml:space="preserve">used as working capital for increased </w:t>
      </w:r>
      <w:r>
        <w:rPr>
          <w:rFonts w:ascii="Times" w:hAnsi="Times" w:cs="Times New Roman"/>
        </w:rPr>
        <w:t>or diversified development spending</w:t>
      </w:r>
      <w:r w:rsidRPr="00C80843">
        <w:rPr>
          <w:rFonts w:ascii="Times" w:hAnsi="Times" w:cs="Times New Roman"/>
        </w:rPr>
        <w:t xml:space="preserve">, usually extra </w:t>
      </w:r>
      <w:r>
        <w:rPr>
          <w:rFonts w:ascii="Times" w:hAnsi="Times" w:cs="Times New Roman"/>
        </w:rPr>
        <w:t>staffing or rights acquisition costs. [A</w:t>
      </w:r>
      <w:r w:rsidRPr="00C80843">
        <w:rPr>
          <w:rFonts w:ascii="Times" w:hAnsi="Times" w:cs="Times New Roman"/>
        </w:rPr>
        <w:t xml:space="preserve">s opposed to </w:t>
      </w:r>
      <w:r>
        <w:rPr>
          <w:rFonts w:ascii="Times" w:hAnsi="Times" w:cs="Times New Roman"/>
        </w:rPr>
        <w:t>producers’</w:t>
      </w:r>
      <w:r w:rsidRPr="00C80843">
        <w:rPr>
          <w:rFonts w:ascii="Times" w:hAnsi="Times" w:cs="Times New Roman"/>
        </w:rPr>
        <w:t xml:space="preserve"> provision of equity investment in their own films – the typical lack of which </w:t>
      </w:r>
      <w:r>
        <w:rPr>
          <w:rFonts w:ascii="Times" w:hAnsi="Times" w:cs="Times New Roman"/>
        </w:rPr>
        <w:t>limits</w:t>
      </w:r>
      <w:r w:rsidRPr="00C80843">
        <w:rPr>
          <w:rFonts w:ascii="Times" w:hAnsi="Times" w:cs="Times New Roman"/>
        </w:rPr>
        <w:t xml:space="preserve"> access to revenues high up the recoupment chart</w:t>
      </w:r>
      <w:r>
        <w:rPr>
          <w:rFonts w:ascii="Times" w:hAnsi="Times" w:cs="Times New Roman"/>
        </w:rPr>
        <w:t>.]</w:t>
      </w:r>
    </w:p>
    <w:p w14:paraId="1CF2C26B" w14:textId="77777777" w:rsidR="00087B9A" w:rsidRDefault="00087B9A" w:rsidP="00087B9A">
      <w:pPr>
        <w:jc w:val="both"/>
        <w:rPr>
          <w:rFonts w:ascii="Times" w:hAnsi="Times" w:cs="Times New Roman"/>
        </w:rPr>
      </w:pPr>
    </w:p>
    <w:p w14:paraId="28194256" w14:textId="60610B8C" w:rsidR="00087B9A" w:rsidRDefault="00E23139" w:rsidP="00087B9A">
      <w:pPr>
        <w:jc w:val="both"/>
        <w:rPr>
          <w:rFonts w:ascii="Times" w:hAnsi="Times" w:cs="Times New Roman"/>
        </w:rPr>
      </w:pPr>
      <w:r>
        <w:rPr>
          <w:rFonts w:ascii="Times" w:hAnsi="Times" w:cs="Times New Roman"/>
        </w:rPr>
        <w:t>Development is</w:t>
      </w:r>
      <w:r w:rsidR="00087B9A">
        <w:rPr>
          <w:rFonts w:ascii="Times" w:hAnsi="Times" w:cs="Times New Roman"/>
        </w:rPr>
        <w:t xml:space="preserve"> th</w:t>
      </w:r>
      <w:r w:rsidR="00991FC2">
        <w:rPr>
          <w:rFonts w:ascii="Times" w:hAnsi="Times" w:cs="Times New Roman"/>
        </w:rPr>
        <w:t>e FVC segment regularly cited to be</w:t>
      </w:r>
      <w:r w:rsidR="00087B9A">
        <w:rPr>
          <w:rFonts w:ascii="Times" w:hAnsi="Times" w:cs="Times New Roman"/>
        </w:rPr>
        <w:t xml:space="preserve"> where </w:t>
      </w:r>
      <w:r>
        <w:rPr>
          <w:rFonts w:ascii="Times" w:hAnsi="Times" w:cs="Times New Roman"/>
        </w:rPr>
        <w:t>prospective value may be maximise</w:t>
      </w:r>
      <w:r w:rsidR="00087B9A">
        <w:rPr>
          <w:rFonts w:ascii="Times" w:hAnsi="Times" w:cs="Times New Roman"/>
        </w:rPr>
        <w:t>d</w:t>
      </w:r>
      <w:r w:rsidR="00991FC2">
        <w:rPr>
          <w:rFonts w:ascii="Times" w:hAnsi="Times" w:cs="Times New Roman"/>
        </w:rPr>
        <w:t>,</w:t>
      </w:r>
      <w:r w:rsidR="00087B9A">
        <w:rPr>
          <w:rFonts w:ascii="Times" w:hAnsi="Times" w:cs="Times New Roman"/>
        </w:rPr>
        <w:t xml:space="preserve"> relative to intervention expenditure. </w:t>
      </w:r>
      <w:r>
        <w:rPr>
          <w:rFonts w:ascii="Times" w:hAnsi="Times" w:cs="Times New Roman"/>
        </w:rPr>
        <w:t>Development is</w:t>
      </w:r>
      <w:r w:rsidR="00087B9A" w:rsidRPr="00AA66EA">
        <w:rPr>
          <w:rFonts w:ascii="Times" w:hAnsi="Times" w:cs="Times New Roman"/>
        </w:rPr>
        <w:t xml:space="preserve"> </w:t>
      </w:r>
      <w:r w:rsidR="00087B9A">
        <w:rPr>
          <w:rFonts w:ascii="Times" w:hAnsi="Times" w:cs="Times New Roman"/>
        </w:rPr>
        <w:t xml:space="preserve">where </w:t>
      </w:r>
      <w:r w:rsidR="00087B9A" w:rsidRPr="00402669">
        <w:rPr>
          <w:rFonts w:ascii="Times" w:hAnsi="Times" w:cs="Times New Roman"/>
        </w:rPr>
        <w:t>unmediated risk o</w:t>
      </w:r>
      <w:r w:rsidR="00087B9A">
        <w:rPr>
          <w:rFonts w:ascii="Times" w:hAnsi="Times" w:cs="Times New Roman"/>
        </w:rPr>
        <w:t>ften lies, and new entrants including</w:t>
      </w:r>
      <w:r w:rsidR="00087B9A" w:rsidRPr="00402669">
        <w:rPr>
          <w:rFonts w:ascii="Times" w:hAnsi="Times" w:cs="Times New Roman"/>
        </w:rPr>
        <w:t xml:space="preserve"> FAA</w:t>
      </w:r>
      <w:r w:rsidR="00087B9A">
        <w:rPr>
          <w:rFonts w:ascii="Times" w:hAnsi="Times" w:cs="Times New Roman"/>
        </w:rPr>
        <w:t>NG-like</w:t>
      </w:r>
      <w:r w:rsidR="00087B9A">
        <w:rPr>
          <w:rStyle w:val="FootnoteReference"/>
          <w:rFonts w:ascii="Times" w:hAnsi="Times" w:cs="Times New Roman"/>
        </w:rPr>
        <w:footnoteReference w:id="4"/>
      </w:r>
      <w:r w:rsidR="00087B9A">
        <w:rPr>
          <w:rFonts w:ascii="Times" w:hAnsi="Times" w:cs="Times New Roman"/>
        </w:rPr>
        <w:t xml:space="preserve"> companies tend not to invest</w:t>
      </w:r>
      <w:r w:rsidR="00087B9A" w:rsidRPr="00402669">
        <w:rPr>
          <w:rFonts w:ascii="Times" w:hAnsi="Times" w:cs="Times"/>
          <w:iCs/>
          <w:color w:val="000000"/>
        </w:rPr>
        <w:t xml:space="preserve">, </w:t>
      </w:r>
      <w:r w:rsidR="00087B9A">
        <w:rPr>
          <w:rFonts w:ascii="Times" w:hAnsi="Times" w:cs="Times"/>
          <w:iCs/>
          <w:color w:val="000000"/>
        </w:rPr>
        <w:t xml:space="preserve">choosing </w:t>
      </w:r>
      <w:r w:rsidR="00087B9A" w:rsidRPr="00402669">
        <w:rPr>
          <w:rFonts w:ascii="Times" w:hAnsi="Times" w:cs="Times"/>
          <w:iCs/>
          <w:color w:val="000000"/>
        </w:rPr>
        <w:t xml:space="preserve">rather </w:t>
      </w:r>
      <w:r w:rsidR="00087B9A">
        <w:rPr>
          <w:rFonts w:ascii="Times" w:hAnsi="Times" w:cs="Times"/>
          <w:iCs/>
          <w:color w:val="000000"/>
        </w:rPr>
        <w:t>to acquire</w:t>
      </w:r>
      <w:r w:rsidR="00087B9A" w:rsidRPr="00402669">
        <w:rPr>
          <w:rFonts w:ascii="Times" w:hAnsi="Times" w:cs="Times"/>
          <w:iCs/>
          <w:color w:val="000000"/>
        </w:rPr>
        <w:t xml:space="preserve"> finished content of more known quality</w:t>
      </w:r>
      <w:r w:rsidR="00087B9A">
        <w:rPr>
          <w:rFonts w:ascii="Times" w:hAnsi="Times" w:cs="Times"/>
          <w:iCs/>
          <w:color w:val="000000"/>
        </w:rPr>
        <w:t>,</w:t>
      </w:r>
      <w:r w:rsidR="00087B9A">
        <w:rPr>
          <w:rFonts w:ascii="Times" w:hAnsi="Times" w:cs="Times New Roman"/>
        </w:rPr>
        <w:t xml:space="preserve"> thus destabilising the overarching FVC architecture that relies on investment in production such that hits have a chance to emerge. </w:t>
      </w:r>
    </w:p>
    <w:p w14:paraId="2FBBDC0B" w14:textId="77777777" w:rsidR="000406E3" w:rsidRDefault="000406E3" w:rsidP="00087B9A">
      <w:pPr>
        <w:jc w:val="both"/>
        <w:rPr>
          <w:rFonts w:ascii="Times" w:hAnsi="Times" w:cs="Times New Roman"/>
        </w:rPr>
      </w:pPr>
    </w:p>
    <w:p w14:paraId="6FAE5BB5" w14:textId="27454F3D" w:rsidR="008D0D0B" w:rsidRDefault="000406E3" w:rsidP="00087B9A">
      <w:pPr>
        <w:jc w:val="both"/>
        <w:rPr>
          <w:rFonts w:ascii="Times" w:hAnsi="Times" w:cs="Times New Roman"/>
        </w:rPr>
      </w:pPr>
      <w:r>
        <w:rPr>
          <w:rFonts w:ascii="Times" w:hAnsi="Times" w:cs="Times New Roman"/>
        </w:rPr>
        <w:t>E</w:t>
      </w:r>
      <w:r w:rsidR="00087B9A">
        <w:rPr>
          <w:rFonts w:ascii="Times" w:hAnsi="Times" w:cs="Times New Roman"/>
        </w:rPr>
        <w:t xml:space="preserve">xamination of development support, especially that which might encourage </w:t>
      </w:r>
      <w:r w:rsidR="00E27275">
        <w:rPr>
          <w:rFonts w:ascii="Times" w:hAnsi="Times" w:cs="Times New Roman"/>
        </w:rPr>
        <w:t xml:space="preserve">increased </w:t>
      </w:r>
      <w:r w:rsidR="00087B9A">
        <w:rPr>
          <w:rFonts w:ascii="Times" w:hAnsi="Times" w:cs="Times New Roman"/>
        </w:rPr>
        <w:t>scale of budget – and correlative release, would be advantageous.</w:t>
      </w:r>
      <w:r w:rsidR="00087B9A" w:rsidRPr="008A661D">
        <w:rPr>
          <w:rFonts w:ascii="Times" w:hAnsi="Times"/>
        </w:rPr>
        <w:t xml:space="preserve"> </w:t>
      </w:r>
      <w:r w:rsidR="00087B9A" w:rsidRPr="00C80843">
        <w:rPr>
          <w:rFonts w:ascii="Times" w:hAnsi="Times"/>
        </w:rPr>
        <w:t xml:space="preserve">Scale of project ambition inherently interacts with budgetary dynamics, audience reach and distribution requirements – and these connections illustrate the different dimensions of risk at play. </w:t>
      </w:r>
      <w:r w:rsidR="00087B9A">
        <w:rPr>
          <w:rFonts w:ascii="Times" w:hAnsi="Times"/>
        </w:rPr>
        <w:t>Getting above a threshold</w:t>
      </w:r>
      <w:r w:rsidR="0033755C">
        <w:rPr>
          <w:rFonts w:ascii="Times" w:hAnsi="Times"/>
        </w:rPr>
        <w:t xml:space="preserve"> scale</w:t>
      </w:r>
      <w:r w:rsidR="00087B9A">
        <w:rPr>
          <w:rFonts w:ascii="Times" w:hAnsi="Times"/>
        </w:rPr>
        <w:t xml:space="preserve"> status in order to compete with other entertainment options is deemed vital in order for a film to stand a chance of delivering meaningful revenue, upon which distribution and production companies might progress toward ‘sustainability’. Pursuit of this aim requires support at the bottom of the industry pyramid – development.</w:t>
      </w:r>
      <w:r w:rsidR="008D0D0B">
        <w:rPr>
          <w:rFonts w:ascii="Times" w:hAnsi="Times" w:cs="Times New Roman"/>
        </w:rPr>
        <w:t xml:space="preserve"> </w:t>
      </w:r>
    </w:p>
    <w:p w14:paraId="7EFCD21C" w14:textId="77777777" w:rsidR="00E316AF" w:rsidRDefault="00E316AF" w:rsidP="00087B9A">
      <w:pPr>
        <w:jc w:val="both"/>
        <w:rPr>
          <w:rFonts w:ascii="Times" w:hAnsi="Times" w:cs="Times New Roman"/>
        </w:rPr>
      </w:pPr>
    </w:p>
    <w:p w14:paraId="75F0F744" w14:textId="0F012718" w:rsidR="00087B9A" w:rsidRPr="00C80843" w:rsidRDefault="00087B9A" w:rsidP="00087B9A">
      <w:pPr>
        <w:jc w:val="both"/>
        <w:rPr>
          <w:rFonts w:ascii="Times" w:hAnsi="Times" w:cs="Times New Roman"/>
        </w:rPr>
      </w:pPr>
      <w:r>
        <w:rPr>
          <w:rFonts w:ascii="Times" w:hAnsi="Times" w:cs="Times New Roman"/>
        </w:rPr>
        <w:t xml:space="preserve">Nesta assesses the </w:t>
      </w:r>
      <w:r>
        <w:rPr>
          <w:rFonts w:ascii="Times" w:hAnsi="Times" w:cs="Times"/>
          <w:bCs/>
        </w:rPr>
        <w:t>recognition of</w:t>
      </w:r>
      <w:r w:rsidRPr="00C80843">
        <w:rPr>
          <w:rFonts w:ascii="Times" w:hAnsi="Times" w:cs="Times"/>
          <w:bCs/>
        </w:rPr>
        <w:t xml:space="preserve"> R&amp;D</w:t>
      </w:r>
      <w:r w:rsidRPr="00C80843">
        <w:rPr>
          <w:rStyle w:val="FootnoteReference"/>
          <w:rFonts w:ascii="Times" w:hAnsi="Times" w:cs="Times"/>
          <w:bCs/>
        </w:rPr>
        <w:footnoteReference w:id="5"/>
      </w:r>
      <w:r w:rsidRPr="00C80843">
        <w:rPr>
          <w:rFonts w:ascii="Times" w:hAnsi="Times" w:cs="Times"/>
          <w:bCs/>
        </w:rPr>
        <w:t xml:space="preserve"> as a legitimate practice in the arts, </w:t>
      </w:r>
      <w:r>
        <w:rPr>
          <w:rFonts w:ascii="Times" w:hAnsi="Times" w:cs="Times"/>
          <w:bCs/>
        </w:rPr>
        <w:t xml:space="preserve">arguing </w:t>
      </w:r>
      <w:r>
        <w:rPr>
          <w:rFonts w:ascii="Times" w:hAnsi="Times" w:cs="Times"/>
          <w:iCs/>
          <w:color w:val="000000"/>
        </w:rPr>
        <w:t>experimental development meets the</w:t>
      </w:r>
      <w:r w:rsidRPr="00B14BE4">
        <w:rPr>
          <w:rFonts w:ascii="Times" w:hAnsi="Times" w:cs="Times"/>
          <w:iCs/>
          <w:color w:val="000000"/>
        </w:rPr>
        <w:t xml:space="preserve"> systematic work</w:t>
      </w:r>
      <w:r>
        <w:rPr>
          <w:rFonts w:ascii="Times" w:hAnsi="Times" w:cs="Times"/>
          <w:iCs/>
          <w:color w:val="000000"/>
        </w:rPr>
        <w:t xml:space="preserve"> requirement. This is becoming ever</w:t>
      </w:r>
      <w:r w:rsidR="00E27275">
        <w:rPr>
          <w:rFonts w:ascii="Times" w:hAnsi="Times" w:cs="Times"/>
          <w:iCs/>
          <w:color w:val="000000"/>
        </w:rPr>
        <w:t xml:space="preserve"> more</w:t>
      </w:r>
      <w:r>
        <w:rPr>
          <w:rFonts w:ascii="Times" w:hAnsi="Times" w:cs="Times"/>
          <w:iCs/>
          <w:color w:val="000000"/>
        </w:rPr>
        <w:t xml:space="preserve"> pertinent as an innovation issue as technology / services companies which also produce content for film, VR, games, cannot access support to help produce content – which is utterly vital to the ecosystem. </w:t>
      </w:r>
    </w:p>
    <w:p w14:paraId="360EDB82" w14:textId="77777777" w:rsidR="00927463" w:rsidRDefault="00927463" w:rsidP="00DB67BE">
      <w:pPr>
        <w:jc w:val="both"/>
        <w:rPr>
          <w:rFonts w:ascii="Times" w:hAnsi="Times" w:cs="Times New Roman"/>
        </w:rPr>
      </w:pPr>
    </w:p>
    <w:p w14:paraId="18B3CF23" w14:textId="79F08260" w:rsidR="00284CA1" w:rsidRPr="0044145C" w:rsidRDefault="00B055A5" w:rsidP="00DB67BE">
      <w:pPr>
        <w:jc w:val="both"/>
        <w:rPr>
          <w:rFonts w:ascii="Times" w:hAnsi="Times"/>
        </w:rPr>
      </w:pPr>
      <w:r>
        <w:rPr>
          <w:rFonts w:ascii="Times" w:hAnsi="Times"/>
        </w:rPr>
        <w:t>The issue of d</w:t>
      </w:r>
      <w:r w:rsidR="005C2877">
        <w:rPr>
          <w:rFonts w:ascii="Times" w:hAnsi="Times"/>
        </w:rPr>
        <w:t xml:space="preserve">evelopment </w:t>
      </w:r>
      <w:r w:rsidR="00B7477B">
        <w:rPr>
          <w:rFonts w:ascii="Times" w:hAnsi="Times"/>
        </w:rPr>
        <w:t>is an illustration that each aspect of each industry requires both holistic strategic thinking including partnership work</w:t>
      </w:r>
      <w:r>
        <w:rPr>
          <w:rFonts w:ascii="Times" w:hAnsi="Times"/>
        </w:rPr>
        <w:t>,</w:t>
      </w:r>
      <w:r w:rsidR="00B7477B">
        <w:rPr>
          <w:rFonts w:ascii="Times" w:hAnsi="Times"/>
        </w:rPr>
        <w:t xml:space="preserve"> and fine</w:t>
      </w:r>
      <w:r w:rsidR="00632135">
        <w:rPr>
          <w:rFonts w:ascii="Times" w:hAnsi="Times"/>
        </w:rPr>
        <w:t>-</w:t>
      </w:r>
      <w:r w:rsidR="00B7477B">
        <w:rPr>
          <w:rFonts w:ascii="Times" w:hAnsi="Times"/>
        </w:rPr>
        <w:t>grained detailed examination.</w:t>
      </w:r>
    </w:p>
    <w:p w14:paraId="59C2894C" w14:textId="77777777" w:rsidR="00632135" w:rsidRPr="00632135" w:rsidRDefault="00632135" w:rsidP="00DB67BE">
      <w:pPr>
        <w:jc w:val="both"/>
        <w:rPr>
          <w:rFonts w:ascii="Times" w:hAnsi="Times" w:cs="Times New Roman"/>
          <w:color w:val="000000"/>
        </w:rPr>
      </w:pPr>
    </w:p>
    <w:p w14:paraId="7453474E" w14:textId="77777777" w:rsidR="00D34780" w:rsidRPr="00D34780" w:rsidRDefault="00D34780" w:rsidP="00494DF6">
      <w:pPr>
        <w:jc w:val="center"/>
        <w:rPr>
          <w:rFonts w:ascii="Times" w:hAnsi="Times"/>
          <w:b/>
        </w:rPr>
      </w:pPr>
      <w:r w:rsidRPr="00D34780">
        <w:rPr>
          <w:rFonts w:ascii="Times" w:hAnsi="Times"/>
          <w:b/>
        </w:rPr>
        <w:t>Talent Development, Skills and Training</w:t>
      </w:r>
    </w:p>
    <w:p w14:paraId="39E374DF" w14:textId="77777777" w:rsidR="00D34780" w:rsidRDefault="00D34780" w:rsidP="00DB67BE">
      <w:pPr>
        <w:jc w:val="both"/>
        <w:rPr>
          <w:rFonts w:ascii="Times" w:hAnsi="Times"/>
        </w:rPr>
      </w:pPr>
    </w:p>
    <w:p w14:paraId="25E0710E" w14:textId="173174CC" w:rsidR="003A4D4F" w:rsidRDefault="003A4D4F" w:rsidP="00DB67BE">
      <w:pPr>
        <w:jc w:val="both"/>
        <w:rPr>
          <w:rFonts w:ascii="Times" w:hAnsi="Times"/>
        </w:rPr>
      </w:pPr>
      <w:r>
        <w:rPr>
          <w:rFonts w:ascii="Times" w:hAnsi="Times"/>
        </w:rPr>
        <w:t>N.B. I will also comment on the question “</w:t>
      </w:r>
      <w:r w:rsidRPr="003A4D4F">
        <w:rPr>
          <w:rFonts w:ascii="Times" w:hAnsi="Times"/>
        </w:rPr>
        <w:t>What improvements to the current st</w:t>
      </w:r>
      <w:r>
        <w:rPr>
          <w:rFonts w:ascii="Times" w:hAnsi="Times"/>
        </w:rPr>
        <w:t>udio infrastructure are needed?” from the subheading</w:t>
      </w:r>
      <w:r w:rsidR="00BE1994">
        <w:rPr>
          <w:rFonts w:ascii="Times" w:hAnsi="Times"/>
        </w:rPr>
        <w:t xml:space="preserve">: </w:t>
      </w:r>
      <w:r w:rsidR="00BE1994" w:rsidRPr="00BE1994">
        <w:rPr>
          <w:rFonts w:ascii="Times" w:hAnsi="Times"/>
        </w:rPr>
        <w:t>Infrastructure, Intelligence and Maximising Benefit to Scotland</w:t>
      </w:r>
      <w:r w:rsidR="00BE1994">
        <w:rPr>
          <w:rFonts w:ascii="Times" w:hAnsi="Times"/>
        </w:rPr>
        <w:t>, in this section.</w:t>
      </w:r>
    </w:p>
    <w:p w14:paraId="2E5DF7E9" w14:textId="77777777" w:rsidR="003A4D4F" w:rsidRDefault="003A4D4F" w:rsidP="00DB67BE">
      <w:pPr>
        <w:jc w:val="both"/>
        <w:rPr>
          <w:rFonts w:ascii="Times" w:hAnsi="Times"/>
        </w:rPr>
      </w:pPr>
    </w:p>
    <w:p w14:paraId="31E56708" w14:textId="53AFAB42" w:rsidR="00D34780" w:rsidRPr="00494DF6" w:rsidRDefault="00D34780" w:rsidP="00D34780">
      <w:pPr>
        <w:jc w:val="both"/>
        <w:rPr>
          <w:rFonts w:ascii="Times" w:hAnsi="Times"/>
          <w:b/>
        </w:rPr>
      </w:pPr>
      <w:r w:rsidRPr="00494DF6">
        <w:rPr>
          <w:rFonts w:ascii="Times" w:hAnsi="Times"/>
          <w:b/>
        </w:rPr>
        <w:t>What infrastructure, support and investment is required to ensure continuing development of talent in Scotland?</w:t>
      </w:r>
      <w:r w:rsidR="00B7477B" w:rsidRPr="00494DF6">
        <w:rPr>
          <w:rFonts w:ascii="Times" w:hAnsi="Times"/>
          <w:b/>
        </w:rPr>
        <w:t xml:space="preserve"> </w:t>
      </w:r>
      <w:r w:rsidRPr="00494DF6">
        <w:rPr>
          <w:rFonts w:ascii="Times" w:hAnsi="Times"/>
          <w:b/>
        </w:rPr>
        <w:t>Are there clear pathways from education through training to the workplace that deliver an industry-ready workforce?</w:t>
      </w:r>
    </w:p>
    <w:p w14:paraId="48AE70ED" w14:textId="77777777" w:rsidR="00D34780" w:rsidRDefault="00D34780" w:rsidP="00DB67BE">
      <w:pPr>
        <w:jc w:val="both"/>
        <w:rPr>
          <w:rFonts w:ascii="Times" w:hAnsi="Times"/>
        </w:rPr>
      </w:pPr>
    </w:p>
    <w:p w14:paraId="0B356506" w14:textId="1CEFEDE7" w:rsidR="00494DF6" w:rsidRDefault="00494DF6" w:rsidP="00DB67BE">
      <w:pPr>
        <w:jc w:val="both"/>
        <w:rPr>
          <w:rFonts w:ascii="Times" w:hAnsi="Times"/>
        </w:rPr>
      </w:pPr>
      <w:r>
        <w:rPr>
          <w:rFonts w:ascii="Times" w:hAnsi="Times"/>
        </w:rPr>
        <w:t>As noted in many publications</w:t>
      </w:r>
      <w:r w:rsidR="006E3F4D">
        <w:rPr>
          <w:rFonts w:ascii="Times" w:hAnsi="Times"/>
        </w:rPr>
        <w:t>,</w:t>
      </w:r>
      <w:r>
        <w:rPr>
          <w:rFonts w:ascii="Times" w:hAnsi="Times"/>
        </w:rPr>
        <w:t xml:space="preserve"> including the SSGL report, a film studio is crucial </w:t>
      </w:r>
      <w:r w:rsidR="007D49DE">
        <w:rPr>
          <w:rFonts w:ascii="Times" w:hAnsi="Times"/>
        </w:rPr>
        <w:t>to Scotland’s film sector future. Delays in this area have seen Scotland continually slip behind numerous nations, cities and regions of the UK</w:t>
      </w:r>
      <w:r w:rsidR="00C6704A">
        <w:rPr>
          <w:rFonts w:ascii="Times" w:hAnsi="Times"/>
        </w:rPr>
        <w:t xml:space="preserve"> in terms of the scale and strength of its production and levels of inward investment.</w:t>
      </w:r>
    </w:p>
    <w:p w14:paraId="38901ED9" w14:textId="77777777" w:rsidR="00C6704A" w:rsidRDefault="00C6704A" w:rsidP="00DB67BE">
      <w:pPr>
        <w:jc w:val="both"/>
        <w:rPr>
          <w:rFonts w:ascii="Times" w:hAnsi="Times"/>
        </w:rPr>
      </w:pPr>
    </w:p>
    <w:p w14:paraId="1272FB1C" w14:textId="0FB68FEB" w:rsidR="009D5315" w:rsidRDefault="00C6704A" w:rsidP="009D5315">
      <w:pPr>
        <w:jc w:val="both"/>
        <w:rPr>
          <w:rFonts w:ascii="Times" w:hAnsi="Times"/>
        </w:rPr>
      </w:pPr>
      <w:r>
        <w:rPr>
          <w:rFonts w:ascii="Times" w:hAnsi="Times"/>
        </w:rPr>
        <w:t xml:space="preserve">An issue that more successful areas of the UK have encountered as a result of inward investment is the need to identify means by which inward investment </w:t>
      </w:r>
      <w:r w:rsidR="00632135">
        <w:rPr>
          <w:rFonts w:ascii="Times" w:hAnsi="Times"/>
        </w:rPr>
        <w:t>productions</w:t>
      </w:r>
      <w:r>
        <w:rPr>
          <w:rFonts w:ascii="Times" w:hAnsi="Times"/>
        </w:rPr>
        <w:t xml:space="preserve"> can </w:t>
      </w:r>
      <w:r w:rsidR="00863224">
        <w:rPr>
          <w:rFonts w:ascii="Times" w:hAnsi="Times"/>
        </w:rPr>
        <w:t xml:space="preserve">provide </w:t>
      </w:r>
      <w:r>
        <w:rPr>
          <w:rFonts w:ascii="Times" w:hAnsi="Times"/>
        </w:rPr>
        <w:t xml:space="preserve">umbrella </w:t>
      </w:r>
      <w:r w:rsidR="00863224">
        <w:rPr>
          <w:rFonts w:ascii="Times" w:hAnsi="Times"/>
        </w:rPr>
        <w:t>support to local companies.</w:t>
      </w:r>
      <w:r w:rsidR="009D5315">
        <w:rPr>
          <w:rFonts w:ascii="Times" w:hAnsi="Times"/>
        </w:rPr>
        <w:t xml:space="preserve"> Across the world, the benefits of large-scale filmmak</w:t>
      </w:r>
      <w:r w:rsidR="00D01E06">
        <w:rPr>
          <w:rFonts w:ascii="Times" w:hAnsi="Times"/>
        </w:rPr>
        <w:t>ing, especially on technology</w:t>
      </w:r>
      <w:r w:rsidR="009D5315">
        <w:rPr>
          <w:rFonts w:ascii="Times" w:hAnsi="Times"/>
        </w:rPr>
        <w:t xml:space="preserve"> companies that are then able to move into film creation and rights exploitation, are evident.  How might similar benefits be derived for companies in other FVC positions? Could movement of talent across independent to major projects be reciprocated with corporate benefits e.g. co-signing of loans, provision of business expertise?</w:t>
      </w:r>
    </w:p>
    <w:p w14:paraId="60181266" w14:textId="77777777" w:rsidR="009D5315" w:rsidRDefault="009D5315" w:rsidP="00DB67BE">
      <w:pPr>
        <w:jc w:val="both"/>
        <w:rPr>
          <w:rFonts w:ascii="Times" w:hAnsi="Times"/>
        </w:rPr>
      </w:pPr>
    </w:p>
    <w:p w14:paraId="0AD140E9" w14:textId="2F8A8EC1" w:rsidR="00284CA1" w:rsidRDefault="009D5315" w:rsidP="00DB67BE">
      <w:pPr>
        <w:jc w:val="both"/>
        <w:rPr>
          <w:rFonts w:ascii="Times" w:hAnsi="Times"/>
        </w:rPr>
      </w:pPr>
      <w:r>
        <w:rPr>
          <w:rFonts w:ascii="Times" w:hAnsi="Times" w:cs="Times New Roman"/>
          <w:color w:val="000000"/>
        </w:rPr>
        <w:t>The decrease</w:t>
      </w:r>
      <w:r w:rsidR="0046420C">
        <w:rPr>
          <w:rFonts w:ascii="Times" w:hAnsi="Times" w:cs="Times New Roman"/>
          <w:color w:val="000000"/>
        </w:rPr>
        <w:t xml:space="preserve"> in</w:t>
      </w:r>
      <w:r w:rsidRPr="00C80843">
        <w:rPr>
          <w:rFonts w:ascii="Times" w:hAnsi="Times" w:cs="Times New Roman"/>
          <w:color w:val="000000"/>
        </w:rPr>
        <w:t xml:space="preserve"> mid budget independent filmmaking is recognised as a barrier to talent development. The complex relations between</w:t>
      </w:r>
      <w:r>
        <w:rPr>
          <w:rFonts w:ascii="Times" w:hAnsi="Times" w:cs="Times New Roman"/>
          <w:color w:val="000000"/>
        </w:rPr>
        <w:t xml:space="preserve"> inward investments’</w:t>
      </w:r>
      <w:r w:rsidRPr="00C80843">
        <w:rPr>
          <w:rFonts w:ascii="Times" w:hAnsi="Times" w:cs="Times New Roman"/>
          <w:color w:val="000000"/>
        </w:rPr>
        <w:t xml:space="preserve"> pump primer</w:t>
      </w:r>
      <w:r>
        <w:rPr>
          <w:rFonts w:ascii="Times" w:hAnsi="Times" w:cs="Times New Roman"/>
          <w:color w:val="000000"/>
        </w:rPr>
        <w:t xml:space="preserve"> utility</w:t>
      </w:r>
      <w:r w:rsidRPr="00C80843">
        <w:rPr>
          <w:rFonts w:ascii="Times" w:hAnsi="Times" w:cs="Times New Roman"/>
          <w:color w:val="000000"/>
        </w:rPr>
        <w:t xml:space="preserve">, talent escalator </w:t>
      </w:r>
      <w:r>
        <w:rPr>
          <w:rFonts w:ascii="Times" w:hAnsi="Times" w:cs="Times New Roman"/>
          <w:color w:val="000000"/>
        </w:rPr>
        <w:t xml:space="preserve">role </w:t>
      </w:r>
      <w:r w:rsidRPr="00C80843">
        <w:rPr>
          <w:rFonts w:ascii="Times" w:hAnsi="Times" w:cs="Times New Roman"/>
          <w:color w:val="000000"/>
        </w:rPr>
        <w:t>and</w:t>
      </w:r>
      <w:r>
        <w:rPr>
          <w:rFonts w:ascii="Times" w:hAnsi="Times" w:cs="Times New Roman"/>
          <w:color w:val="000000"/>
        </w:rPr>
        <w:t xml:space="preserve"> the</w:t>
      </w:r>
      <w:r w:rsidR="00893CB6">
        <w:rPr>
          <w:rFonts w:ascii="Times" w:hAnsi="Times" w:cs="Times New Roman"/>
          <w:color w:val="000000"/>
        </w:rPr>
        <w:t xml:space="preserve"> UK</w:t>
      </w:r>
      <w:r>
        <w:rPr>
          <w:rFonts w:ascii="Times" w:hAnsi="Times" w:cs="Times New Roman"/>
          <w:color w:val="000000"/>
        </w:rPr>
        <w:t xml:space="preserve"> industry’s wish to</w:t>
      </w:r>
      <w:r w:rsidRPr="00C80843">
        <w:rPr>
          <w:rFonts w:ascii="Times" w:hAnsi="Times" w:cs="Times New Roman"/>
          <w:color w:val="000000"/>
        </w:rPr>
        <w:t xml:space="preserve"> </w:t>
      </w:r>
      <w:r>
        <w:rPr>
          <w:rFonts w:ascii="Times" w:hAnsi="Times" w:cs="Times New Roman"/>
          <w:color w:val="000000"/>
        </w:rPr>
        <w:t>avoid</w:t>
      </w:r>
      <w:r w:rsidRPr="00C80843">
        <w:rPr>
          <w:rFonts w:ascii="Times" w:hAnsi="Times" w:cs="Times New Roman"/>
          <w:color w:val="000000"/>
        </w:rPr>
        <w:t xml:space="preserve"> functioning purely as a service industry require mapping out</w:t>
      </w:r>
      <w:r>
        <w:rPr>
          <w:rFonts w:ascii="Times" w:hAnsi="Times" w:cs="Times New Roman"/>
          <w:color w:val="000000"/>
        </w:rPr>
        <w:t>.</w:t>
      </w:r>
      <w:r w:rsidR="00893CB6">
        <w:rPr>
          <w:rFonts w:ascii="Times" w:hAnsi="Times"/>
        </w:rPr>
        <w:t xml:space="preserve"> </w:t>
      </w:r>
      <w:r w:rsidR="00C6704A">
        <w:rPr>
          <w:rFonts w:ascii="Times" w:hAnsi="Times"/>
        </w:rPr>
        <w:t xml:space="preserve">Scotland should bear </w:t>
      </w:r>
      <w:r w:rsidR="00893CB6">
        <w:rPr>
          <w:rFonts w:ascii="Times" w:hAnsi="Times"/>
        </w:rPr>
        <w:t xml:space="preserve">these broader concerns </w:t>
      </w:r>
      <w:r w:rsidR="00C6704A">
        <w:rPr>
          <w:rFonts w:ascii="Times" w:hAnsi="Times"/>
        </w:rPr>
        <w:t>in mind as it creates its studio infrastructure</w:t>
      </w:r>
      <w:r w:rsidR="00893CB6">
        <w:rPr>
          <w:rFonts w:ascii="Times" w:hAnsi="Times"/>
        </w:rPr>
        <w:t>. For instance, se</w:t>
      </w:r>
      <w:r w:rsidR="00FD2514">
        <w:rPr>
          <w:rFonts w:ascii="Times" w:hAnsi="Times"/>
        </w:rPr>
        <w:t>tting out clear through-</w:t>
      </w:r>
      <w:r w:rsidR="00D01E06">
        <w:rPr>
          <w:rFonts w:ascii="Times" w:hAnsi="Times"/>
        </w:rPr>
        <w:t>lines for</w:t>
      </w:r>
      <w:r w:rsidR="00301806">
        <w:rPr>
          <w:rFonts w:ascii="Times" w:hAnsi="Times"/>
        </w:rPr>
        <w:t xml:space="preserve"> e.g.</w:t>
      </w:r>
      <w:r w:rsidR="00893CB6">
        <w:rPr>
          <w:rFonts w:ascii="Times" w:hAnsi="Times"/>
        </w:rPr>
        <w:t xml:space="preserve"> potential</w:t>
      </w:r>
      <w:r w:rsidR="00301806">
        <w:rPr>
          <w:rFonts w:ascii="Times" w:hAnsi="Times"/>
        </w:rPr>
        <w:t xml:space="preserve"> career paths and</w:t>
      </w:r>
      <w:r w:rsidR="00893CB6">
        <w:rPr>
          <w:rFonts w:ascii="Times" w:hAnsi="Times"/>
        </w:rPr>
        <w:t xml:space="preserve"> business incubator support</w:t>
      </w:r>
      <w:r w:rsidR="00301806">
        <w:rPr>
          <w:rFonts w:ascii="Times" w:hAnsi="Times"/>
        </w:rPr>
        <w:t>,</w:t>
      </w:r>
      <w:r w:rsidR="00893CB6">
        <w:rPr>
          <w:rFonts w:ascii="Times" w:hAnsi="Times"/>
        </w:rPr>
        <w:t xml:space="preserve"> from the new NFTS</w:t>
      </w:r>
      <w:r w:rsidR="00D01E06">
        <w:rPr>
          <w:rFonts w:ascii="Times" w:hAnsi="Times"/>
        </w:rPr>
        <w:t>,</w:t>
      </w:r>
      <w:r w:rsidR="00893CB6">
        <w:rPr>
          <w:rFonts w:ascii="Times" w:hAnsi="Times"/>
        </w:rPr>
        <w:t xml:space="preserve"> right thro</w:t>
      </w:r>
      <w:r w:rsidR="0083345F">
        <w:rPr>
          <w:rFonts w:ascii="Times" w:hAnsi="Times"/>
        </w:rPr>
        <w:t xml:space="preserve">ugh to envisaged MPAA company </w:t>
      </w:r>
      <w:r w:rsidR="00301806">
        <w:rPr>
          <w:rFonts w:ascii="Times" w:hAnsi="Times"/>
        </w:rPr>
        <w:t xml:space="preserve">productions must be established. Just as new facilities require </w:t>
      </w:r>
      <w:r w:rsidR="00AF42FF">
        <w:rPr>
          <w:rFonts w:ascii="Times" w:hAnsi="Times"/>
        </w:rPr>
        <w:t>appropriate funds</w:t>
      </w:r>
      <w:r w:rsidR="0046420C">
        <w:rPr>
          <w:rFonts w:ascii="Times" w:hAnsi="Times"/>
        </w:rPr>
        <w:t xml:space="preserve"> for companies</w:t>
      </w:r>
      <w:r w:rsidR="00AF42FF">
        <w:rPr>
          <w:rFonts w:ascii="Times" w:hAnsi="Times"/>
        </w:rPr>
        <w:t xml:space="preserve"> to access to incentivise </w:t>
      </w:r>
      <w:r w:rsidR="0046420C">
        <w:rPr>
          <w:rFonts w:ascii="Times" w:hAnsi="Times"/>
        </w:rPr>
        <w:t xml:space="preserve">location use, </w:t>
      </w:r>
      <w:r w:rsidR="003466B8">
        <w:rPr>
          <w:rFonts w:ascii="Times" w:hAnsi="Times"/>
        </w:rPr>
        <w:t xml:space="preserve">supportive </w:t>
      </w:r>
      <w:r w:rsidR="0046420C">
        <w:rPr>
          <w:rFonts w:ascii="Times" w:hAnsi="Times"/>
        </w:rPr>
        <w:t>environmental conditions for domestic companies are also required.</w:t>
      </w:r>
      <w:r w:rsidR="00284CA1">
        <w:rPr>
          <w:rFonts w:ascii="Times" w:hAnsi="Times"/>
        </w:rPr>
        <w:t xml:space="preserve"> </w:t>
      </w:r>
      <w:r w:rsidR="00433A2A">
        <w:rPr>
          <w:rFonts w:ascii="Times" w:hAnsi="Times"/>
        </w:rPr>
        <w:t xml:space="preserve">Scotland should make best use of its particular advantages </w:t>
      </w:r>
      <w:r w:rsidR="006D23E5">
        <w:rPr>
          <w:rFonts w:ascii="Times" w:hAnsi="Times"/>
        </w:rPr>
        <w:t>to join</w:t>
      </w:r>
      <w:r w:rsidR="00284CA1">
        <w:rPr>
          <w:rFonts w:ascii="Times" w:hAnsi="Times"/>
        </w:rPr>
        <w:t xml:space="preserve"> up innovation and</w:t>
      </w:r>
      <w:r w:rsidR="006D23E5">
        <w:rPr>
          <w:rFonts w:ascii="Times" w:hAnsi="Times"/>
        </w:rPr>
        <w:t xml:space="preserve"> the creative fields, and not just attempt to catch up with other nations and regions in traditional screen areas, but identify areas </w:t>
      </w:r>
      <w:r w:rsidR="003466B8">
        <w:rPr>
          <w:rFonts w:ascii="Times" w:hAnsi="Times"/>
        </w:rPr>
        <w:t xml:space="preserve">in which </w:t>
      </w:r>
      <w:r w:rsidR="006D23E5">
        <w:rPr>
          <w:rFonts w:ascii="Times" w:hAnsi="Times"/>
        </w:rPr>
        <w:t>to excel.</w:t>
      </w:r>
      <w:r w:rsidR="00433A2A">
        <w:rPr>
          <w:rFonts w:ascii="Times" w:hAnsi="Times"/>
        </w:rPr>
        <w:t xml:space="preserve"> </w:t>
      </w:r>
    </w:p>
    <w:p w14:paraId="4FAA63D7" w14:textId="77777777" w:rsidR="0044145C" w:rsidRDefault="0044145C" w:rsidP="00DB67BE">
      <w:pPr>
        <w:jc w:val="both"/>
        <w:rPr>
          <w:rFonts w:ascii="Times" w:hAnsi="Times"/>
        </w:rPr>
      </w:pPr>
    </w:p>
    <w:p w14:paraId="4B7A194D" w14:textId="77777777" w:rsidR="006D23E5" w:rsidRPr="000304EA" w:rsidRDefault="006D23E5" w:rsidP="006D23E5">
      <w:pPr>
        <w:jc w:val="center"/>
        <w:rPr>
          <w:rFonts w:ascii="Times" w:hAnsi="Times"/>
          <w:b/>
        </w:rPr>
      </w:pPr>
      <w:r w:rsidRPr="000304EA">
        <w:rPr>
          <w:rFonts w:ascii="Times" w:hAnsi="Times"/>
          <w:b/>
        </w:rPr>
        <w:t>Infrastructure, Intelligence and Maximising Benefit to Scotland</w:t>
      </w:r>
    </w:p>
    <w:p w14:paraId="1BA641C7" w14:textId="77777777" w:rsidR="006D23E5" w:rsidRDefault="006D23E5" w:rsidP="00DB67BE">
      <w:pPr>
        <w:jc w:val="both"/>
        <w:rPr>
          <w:rFonts w:ascii="Times" w:hAnsi="Times"/>
        </w:rPr>
      </w:pPr>
    </w:p>
    <w:p w14:paraId="4C00706E" w14:textId="4D4411CF" w:rsidR="00977C91" w:rsidRPr="00977C91" w:rsidRDefault="00977C91" w:rsidP="00977C91">
      <w:pPr>
        <w:jc w:val="both"/>
        <w:rPr>
          <w:rFonts w:ascii="Times" w:hAnsi="Times"/>
          <w:b/>
        </w:rPr>
      </w:pPr>
      <w:r w:rsidRPr="00977C91">
        <w:rPr>
          <w:rFonts w:ascii="Times" w:hAnsi="Times"/>
          <w:b/>
        </w:rPr>
        <w:t>The need for more reliable data about the secto</w:t>
      </w:r>
      <w:r w:rsidR="007739F7">
        <w:rPr>
          <w:rFonts w:ascii="Times" w:hAnsi="Times"/>
          <w:b/>
        </w:rPr>
        <w:t>r</w:t>
      </w:r>
      <w:r w:rsidR="0055143F">
        <w:rPr>
          <w:rFonts w:ascii="Times" w:hAnsi="Times"/>
          <w:b/>
        </w:rPr>
        <w:t xml:space="preserve"> and how it might be collected </w:t>
      </w:r>
    </w:p>
    <w:p w14:paraId="54362ADC" w14:textId="77777777" w:rsidR="006D23E5" w:rsidRDefault="006D23E5" w:rsidP="00DB67BE">
      <w:pPr>
        <w:jc w:val="both"/>
        <w:rPr>
          <w:rFonts w:ascii="Times" w:hAnsi="Times"/>
        </w:rPr>
      </w:pPr>
    </w:p>
    <w:p w14:paraId="24DF3A20" w14:textId="0E28392E" w:rsidR="00A903E0" w:rsidRPr="00A903E0" w:rsidRDefault="003C3CF8" w:rsidP="00A903E0">
      <w:pPr>
        <w:jc w:val="both"/>
        <w:rPr>
          <w:rFonts w:ascii="Times" w:hAnsi="Times"/>
        </w:rPr>
      </w:pPr>
      <w:r>
        <w:rPr>
          <w:rFonts w:ascii="Times" w:hAnsi="Times"/>
        </w:rPr>
        <w:t>More, high quality data about the entire life</w:t>
      </w:r>
      <w:r w:rsidR="00626E61">
        <w:rPr>
          <w:rFonts w:ascii="Times" w:hAnsi="Times"/>
        </w:rPr>
        <w:t xml:space="preserve"> cycle of each film project, company financial performance, </w:t>
      </w:r>
      <w:r w:rsidR="008A1DB0">
        <w:rPr>
          <w:rFonts w:ascii="Times" w:hAnsi="Times"/>
        </w:rPr>
        <w:t>and audience behaviour is critical to the life of the independent film industry. Areas of im</w:t>
      </w:r>
      <w:r w:rsidR="008E5B17">
        <w:rPr>
          <w:rFonts w:ascii="Times" w:hAnsi="Times"/>
        </w:rPr>
        <w:t xml:space="preserve">pact include: access to finance; </w:t>
      </w:r>
      <w:r w:rsidR="008A1DB0">
        <w:rPr>
          <w:rFonts w:ascii="Times" w:hAnsi="Times"/>
        </w:rPr>
        <w:t xml:space="preserve">audience </w:t>
      </w:r>
      <w:r w:rsidR="00770AA6">
        <w:rPr>
          <w:rFonts w:ascii="Times" w:hAnsi="Times"/>
        </w:rPr>
        <w:t xml:space="preserve">targeting and </w:t>
      </w:r>
      <w:r w:rsidR="008E5B17">
        <w:rPr>
          <w:rFonts w:ascii="Times" w:hAnsi="Times"/>
        </w:rPr>
        <w:t>engagement; and</w:t>
      </w:r>
      <w:r w:rsidR="0055143F">
        <w:rPr>
          <w:rFonts w:ascii="Times" w:hAnsi="Times"/>
        </w:rPr>
        <w:t xml:space="preserve"> improvement in distribution / exhibition efficiencies.</w:t>
      </w:r>
      <w:r w:rsidR="008E5B17">
        <w:rPr>
          <w:rFonts w:ascii="Times" w:hAnsi="Times"/>
        </w:rPr>
        <w:t xml:space="preserve"> </w:t>
      </w:r>
      <w:r w:rsidR="00A903E0">
        <w:rPr>
          <w:rFonts w:ascii="Times" w:hAnsi="Times"/>
        </w:rPr>
        <w:t>Without rich, analysable, transparent data</w:t>
      </w:r>
      <w:r w:rsidR="001D3328">
        <w:rPr>
          <w:rFonts w:ascii="Times" w:hAnsi="Times"/>
        </w:rPr>
        <w:t>,</w:t>
      </w:r>
      <w:r w:rsidR="00A903E0">
        <w:rPr>
          <w:rFonts w:ascii="Times" w:hAnsi="Times"/>
        </w:rPr>
        <w:t xml:space="preserve"> answers to the following questions become even harder to discern. </w:t>
      </w:r>
      <w:r w:rsidR="00CE6406" w:rsidRPr="007739F7">
        <w:rPr>
          <w:rFonts w:ascii="Times" w:hAnsi="Times"/>
        </w:rPr>
        <w:t xml:space="preserve">What measures can be taken </w:t>
      </w:r>
      <w:r w:rsidR="00CE6406">
        <w:rPr>
          <w:rFonts w:ascii="Times" w:hAnsi="Times"/>
        </w:rPr>
        <w:t xml:space="preserve">[to] </w:t>
      </w:r>
      <w:r w:rsidR="00CE6406" w:rsidRPr="007739F7">
        <w:rPr>
          <w:rFonts w:ascii="Times" w:hAnsi="Times"/>
        </w:rPr>
        <w:t>grow audiences and encourage participation in the sector more generally?</w:t>
      </w:r>
      <w:r w:rsidR="00A903E0" w:rsidRPr="00A903E0">
        <w:rPr>
          <w:rFonts w:ascii="Times" w:eastAsia="Times New Roman" w:hAnsi="Times" w:cs="Times New Roman"/>
          <w:color w:val="505050"/>
        </w:rPr>
        <w:t xml:space="preserve"> </w:t>
      </w:r>
      <w:r w:rsidR="00A903E0" w:rsidRPr="00A903E0">
        <w:rPr>
          <w:rFonts w:ascii="Times" w:eastAsia="Times New Roman" w:hAnsi="Times" w:cs="Times New Roman"/>
        </w:rPr>
        <w:t>How can we ensure/promote the consumption and production of domestic content in the digital age?</w:t>
      </w:r>
      <w:r w:rsidR="008E5B17">
        <w:rPr>
          <w:rFonts w:ascii="Times" w:eastAsia="Times New Roman" w:hAnsi="Times" w:cs="Times New Roman"/>
        </w:rPr>
        <w:t xml:space="preserve"> Public agencies can lead in forming cross sector networks to address data issues.</w:t>
      </w:r>
    </w:p>
    <w:p w14:paraId="009B41ED" w14:textId="77777777" w:rsidR="00CE6406" w:rsidRPr="007739F7" w:rsidRDefault="00CE6406" w:rsidP="00CE6406">
      <w:pPr>
        <w:jc w:val="both"/>
        <w:rPr>
          <w:rFonts w:ascii="Times" w:hAnsi="Times"/>
        </w:rPr>
      </w:pPr>
    </w:p>
    <w:p w14:paraId="3D172346" w14:textId="3742DD35" w:rsidR="006D23E5" w:rsidRDefault="00A903E0" w:rsidP="00DB67BE">
      <w:pPr>
        <w:jc w:val="both"/>
        <w:rPr>
          <w:rFonts w:ascii="Times" w:hAnsi="Times"/>
        </w:rPr>
      </w:pPr>
      <w:r w:rsidRPr="006B1070">
        <w:rPr>
          <w:rFonts w:ascii="Times" w:hAnsi="Times" w:cs="Times New Roman"/>
        </w:rPr>
        <w:t>Data accrue</w:t>
      </w:r>
      <w:r w:rsidRPr="00402669">
        <w:rPr>
          <w:rFonts w:ascii="Times" w:hAnsi="Times" w:cs="Times New Roman"/>
        </w:rPr>
        <w:t xml:space="preserve"> at different times and places along the FVC</w:t>
      </w:r>
      <w:r>
        <w:rPr>
          <w:rStyle w:val="FootnoteReference"/>
          <w:rFonts w:ascii="Times" w:hAnsi="Times" w:cs="Times New Roman"/>
        </w:rPr>
        <w:footnoteReference w:id="6"/>
      </w:r>
      <w:r w:rsidRPr="00402669">
        <w:rPr>
          <w:rFonts w:ascii="Times" w:hAnsi="Times" w:cs="Times New Roman"/>
        </w:rPr>
        <w:t>, and are rarely systematically combined, analysed or shared.</w:t>
      </w:r>
      <w:r w:rsidRPr="00402669">
        <w:rPr>
          <w:rFonts w:ascii="Times" w:hAnsi="Times"/>
        </w:rPr>
        <w:t xml:space="preserve"> </w:t>
      </w:r>
      <w:r w:rsidRPr="00C80843">
        <w:rPr>
          <w:rFonts w:ascii="Times" w:hAnsi="Times" w:cs="Times New Roman"/>
          <w:color w:val="000000"/>
        </w:rPr>
        <w:t>Currently</w:t>
      </w:r>
      <w:r>
        <w:rPr>
          <w:rFonts w:ascii="Times" w:hAnsi="Times" w:cs="Times New Roman"/>
          <w:color w:val="000000"/>
        </w:rPr>
        <w:t>,</w:t>
      </w:r>
      <w:r w:rsidRPr="00C80843">
        <w:rPr>
          <w:rFonts w:ascii="Times" w:hAnsi="Times" w:cs="Times New Roman"/>
          <w:color w:val="000000"/>
        </w:rPr>
        <w:t xml:space="preserve"> </w:t>
      </w:r>
      <w:r w:rsidRPr="00C80843">
        <w:rPr>
          <w:rFonts w:ascii="Times" w:hAnsi="Times" w:cs="Times New Roman"/>
        </w:rPr>
        <w:t>through-lines of data-led work at larger companies</w:t>
      </w:r>
      <w:r>
        <w:rPr>
          <w:rFonts w:ascii="Times" w:hAnsi="Times" w:cs="Times New Roman"/>
        </w:rPr>
        <w:t xml:space="preserve"> or organisations </w:t>
      </w:r>
      <w:r w:rsidRPr="00C80843">
        <w:rPr>
          <w:rFonts w:ascii="Times" w:hAnsi="Times" w:cs="Times New Roman"/>
        </w:rPr>
        <w:t>with requisite data access are inhibited by team specialisms</w:t>
      </w:r>
      <w:r>
        <w:rPr>
          <w:rFonts w:ascii="Times" w:hAnsi="Times" w:cs="Times New Roman"/>
        </w:rPr>
        <w:t>,</w:t>
      </w:r>
      <w:r w:rsidRPr="00C80843">
        <w:rPr>
          <w:rFonts w:ascii="Times" w:hAnsi="Times" w:cs="Times New Roman"/>
        </w:rPr>
        <w:t xml:space="preserve"> or silo-ing, inertia, or HR legacies, whereas independents do not have th</w:t>
      </w:r>
      <w:r w:rsidR="00134A05">
        <w:rPr>
          <w:rFonts w:ascii="Times" w:hAnsi="Times" w:cs="Times New Roman"/>
        </w:rPr>
        <w:t>e appropriate data or expertise. Public</w:t>
      </w:r>
      <w:r w:rsidR="00EF642F">
        <w:rPr>
          <w:rFonts w:ascii="Times" w:hAnsi="Times" w:cs="Times New Roman"/>
        </w:rPr>
        <w:t xml:space="preserve"> organisations often </w:t>
      </w:r>
      <w:r w:rsidR="00134A05">
        <w:rPr>
          <w:rFonts w:ascii="Times" w:hAnsi="Times" w:cs="Times New Roman"/>
        </w:rPr>
        <w:t>suffer many of these challenges.</w:t>
      </w:r>
    </w:p>
    <w:p w14:paraId="0E9CA164" w14:textId="77777777" w:rsidR="00E2300E" w:rsidRDefault="00E2300E" w:rsidP="00DB67BE">
      <w:pPr>
        <w:jc w:val="both"/>
        <w:rPr>
          <w:rFonts w:ascii="Times" w:hAnsi="Times"/>
        </w:rPr>
      </w:pPr>
    </w:p>
    <w:p w14:paraId="062943C0" w14:textId="6A53C9E2" w:rsidR="00E2300E" w:rsidRDefault="00E2300E" w:rsidP="00E2300E">
      <w:pPr>
        <w:jc w:val="both"/>
        <w:rPr>
          <w:rFonts w:ascii="Times" w:hAnsi="Times" w:cs="Times New Roman"/>
        </w:rPr>
      </w:pPr>
      <w:r>
        <w:rPr>
          <w:rFonts w:ascii="Times" w:hAnsi="Times" w:cs="Times New Roman"/>
        </w:rPr>
        <w:t>I</w:t>
      </w:r>
      <w:r w:rsidRPr="00402669">
        <w:rPr>
          <w:rFonts w:ascii="Times" w:hAnsi="Times" w:cs="Times New Roman"/>
        </w:rPr>
        <w:t>nitiative</w:t>
      </w:r>
      <w:r>
        <w:rPr>
          <w:rFonts w:ascii="Times" w:hAnsi="Times" w:cs="Times New Roman"/>
        </w:rPr>
        <w:t>s to</w:t>
      </w:r>
      <w:r w:rsidRPr="00402669">
        <w:rPr>
          <w:rFonts w:ascii="Times" w:hAnsi="Times" w:cs="Times New Roman"/>
        </w:rPr>
        <w:t xml:space="preserve"> c</w:t>
      </w:r>
      <w:r>
        <w:rPr>
          <w:rFonts w:ascii="Times" w:hAnsi="Times" w:cs="Times New Roman"/>
        </w:rPr>
        <w:t>ombat the problematic (non)us</w:t>
      </w:r>
      <w:r w:rsidR="001715BB">
        <w:rPr>
          <w:rFonts w:ascii="Times" w:hAnsi="Times" w:cs="Times New Roman"/>
        </w:rPr>
        <w:t>e of data through innovative adoption</w:t>
      </w:r>
      <w:r>
        <w:rPr>
          <w:rFonts w:ascii="Times" w:hAnsi="Times" w:cs="Times New Roman"/>
        </w:rPr>
        <w:t xml:space="preserve"> of technology could </w:t>
      </w:r>
      <w:r w:rsidRPr="00402669">
        <w:rPr>
          <w:rFonts w:ascii="Times" w:hAnsi="Times" w:cs="Times New Roman"/>
        </w:rPr>
        <w:t>enable</w:t>
      </w:r>
      <w:r w:rsidRPr="00E2300E">
        <w:rPr>
          <w:rFonts w:ascii="Times" w:hAnsi="Times" w:cs="Times New Roman"/>
        </w:rPr>
        <w:t xml:space="preserve"> </w:t>
      </w:r>
      <w:r w:rsidRPr="00402669">
        <w:rPr>
          <w:rFonts w:ascii="Times" w:hAnsi="Times" w:cs="Times New Roman"/>
        </w:rPr>
        <w:t>inclusive, long-term</w:t>
      </w:r>
      <w:r w:rsidR="00134A05">
        <w:rPr>
          <w:rFonts w:ascii="Times" w:hAnsi="Times" w:cs="Times New Roman"/>
        </w:rPr>
        <w:t>, evidence-led</w:t>
      </w:r>
      <w:r w:rsidRPr="00402669">
        <w:rPr>
          <w:rFonts w:ascii="Times" w:hAnsi="Times" w:cs="Times New Roman"/>
          <w:color w:val="000000"/>
        </w:rPr>
        <w:t xml:space="preserve"> approaches</w:t>
      </w:r>
      <w:r w:rsidR="00134A05">
        <w:rPr>
          <w:rFonts w:ascii="Times" w:hAnsi="Times" w:cs="Times New Roman"/>
          <w:color w:val="000000"/>
        </w:rPr>
        <w:t xml:space="preserve"> to film policy.</w:t>
      </w:r>
      <w:r>
        <w:rPr>
          <w:rFonts w:ascii="Times" w:hAnsi="Times" w:cs="Times New Roman"/>
          <w:color w:val="000000"/>
        </w:rPr>
        <w:t xml:space="preserve"> Such efforts require cross industry partnerships.</w:t>
      </w:r>
      <w:r w:rsidRPr="00B16508">
        <w:rPr>
          <w:rFonts w:ascii="Times" w:hAnsi="Times" w:cs="Times New Roman"/>
        </w:rPr>
        <w:t xml:space="preserve"> </w:t>
      </w:r>
    </w:p>
    <w:p w14:paraId="29E83E0A" w14:textId="4DA0CEC3" w:rsidR="00E2300E" w:rsidRDefault="00E2300E" w:rsidP="00DB67BE">
      <w:pPr>
        <w:jc w:val="both"/>
        <w:rPr>
          <w:rFonts w:ascii="Times" w:hAnsi="Times"/>
        </w:rPr>
      </w:pPr>
    </w:p>
    <w:p w14:paraId="09C20BA5" w14:textId="3AF9AB4F" w:rsidR="00E2300E" w:rsidRPr="008E5B17" w:rsidRDefault="00E2300E" w:rsidP="00DB67BE">
      <w:pPr>
        <w:jc w:val="both"/>
        <w:rPr>
          <w:rFonts w:ascii="Times" w:hAnsi="Times" w:cs="Times New Roman"/>
          <w:color w:val="000000"/>
        </w:rPr>
      </w:pPr>
      <w:r>
        <w:rPr>
          <w:rFonts w:ascii="Times" w:hAnsi="Times" w:cs="Times New Roman"/>
          <w:color w:val="000000"/>
        </w:rPr>
        <w:t>T</w:t>
      </w:r>
      <w:r w:rsidRPr="00C80843">
        <w:rPr>
          <w:rFonts w:ascii="Times" w:hAnsi="Times" w:cs="Times New Roman"/>
          <w:color w:val="000000"/>
        </w:rPr>
        <w:t xml:space="preserve">echnology and management </w:t>
      </w:r>
      <w:r>
        <w:rPr>
          <w:rFonts w:ascii="Times" w:hAnsi="Times" w:cs="Times New Roman"/>
          <w:color w:val="000000"/>
        </w:rPr>
        <w:t>models in other creative industries</w:t>
      </w:r>
      <w:r w:rsidRPr="00B93341">
        <w:rPr>
          <w:rFonts w:ascii="Times" w:hAnsi="Times" w:cs="Times New Roman"/>
        </w:rPr>
        <w:t xml:space="preserve"> </w:t>
      </w:r>
      <w:r w:rsidR="00743D91">
        <w:rPr>
          <w:rFonts w:ascii="Times" w:hAnsi="Times" w:cs="Times New Roman"/>
        </w:rPr>
        <w:t>provide templates</w:t>
      </w:r>
      <w:r w:rsidRPr="00B93341">
        <w:rPr>
          <w:rFonts w:ascii="Times" w:hAnsi="Times" w:cs="Times New Roman"/>
        </w:rPr>
        <w:t xml:space="preserve"> </w:t>
      </w:r>
      <w:r>
        <w:rPr>
          <w:rFonts w:ascii="Times" w:hAnsi="Times" w:cs="Times New Roman"/>
          <w:color w:val="000000"/>
        </w:rPr>
        <w:t xml:space="preserve">for </w:t>
      </w:r>
      <w:r w:rsidR="00743D91">
        <w:rPr>
          <w:rFonts w:ascii="Times" w:hAnsi="Times" w:cs="Times New Roman"/>
          <w:color w:val="000000"/>
        </w:rPr>
        <w:t>adaptation</w:t>
      </w:r>
      <w:r w:rsidR="00C60FB1">
        <w:rPr>
          <w:rFonts w:ascii="Times" w:hAnsi="Times" w:cs="Times New Roman"/>
          <w:color w:val="000000"/>
        </w:rPr>
        <w:t xml:space="preserve">. </w:t>
      </w:r>
      <w:r w:rsidR="00C60FB1">
        <w:rPr>
          <w:rFonts w:ascii="Times" w:hAnsi="Times"/>
        </w:rPr>
        <w:t xml:space="preserve">Projects such as the </w:t>
      </w:r>
      <w:r w:rsidR="00C60FB1">
        <w:rPr>
          <w:rFonts w:ascii="Times" w:hAnsi="Times"/>
          <w:lang w:val="en-US"/>
        </w:rPr>
        <w:t xml:space="preserve">Open Music </w:t>
      </w:r>
      <w:r w:rsidR="00C60FB1" w:rsidRPr="00C80843">
        <w:rPr>
          <w:rFonts w:ascii="Times" w:hAnsi="Times"/>
          <w:lang w:val="en-US"/>
        </w:rPr>
        <w:t>I</w:t>
      </w:r>
      <w:r w:rsidR="00C60FB1">
        <w:rPr>
          <w:rFonts w:ascii="Times" w:hAnsi="Times"/>
          <w:lang w:val="en-US"/>
        </w:rPr>
        <w:t>nitiative</w:t>
      </w:r>
      <w:r w:rsidR="00C60FB1">
        <w:rPr>
          <w:rStyle w:val="FootnoteReference"/>
          <w:rFonts w:ascii="Times" w:hAnsi="Times"/>
          <w:lang w:val="en-US"/>
        </w:rPr>
        <w:footnoteReference w:id="7"/>
      </w:r>
      <w:r w:rsidR="00743D91">
        <w:rPr>
          <w:rFonts w:ascii="Times" w:hAnsi="Times"/>
          <w:lang w:val="en-US"/>
        </w:rPr>
        <w:t xml:space="preserve"> can</w:t>
      </w:r>
      <w:r w:rsidR="00C60FB1">
        <w:rPr>
          <w:rFonts w:ascii="Times" w:hAnsi="Times"/>
          <w:lang w:val="en-US"/>
        </w:rPr>
        <w:t xml:space="preserve"> inspire </w:t>
      </w:r>
      <w:r w:rsidR="003466B8">
        <w:rPr>
          <w:rFonts w:ascii="Times" w:hAnsi="Times"/>
          <w:lang w:val="en-US"/>
        </w:rPr>
        <w:t xml:space="preserve">similar </w:t>
      </w:r>
      <w:r w:rsidR="00C60FB1">
        <w:rPr>
          <w:rFonts w:ascii="Times" w:hAnsi="Times"/>
          <w:lang w:val="en-US"/>
        </w:rPr>
        <w:t>innovations in film.</w:t>
      </w:r>
      <w:r w:rsidR="00C60FB1">
        <w:rPr>
          <w:rStyle w:val="FootnoteReference"/>
          <w:rFonts w:ascii="Times" w:hAnsi="Times"/>
          <w:lang w:val="en-US"/>
        </w:rPr>
        <w:footnoteReference w:id="8"/>
      </w:r>
      <w:r w:rsidR="00F278A0">
        <w:rPr>
          <w:rFonts w:ascii="Times" w:hAnsi="Times" w:cs="Times New Roman"/>
          <w:color w:val="000000"/>
        </w:rPr>
        <w:t xml:space="preserve"> </w:t>
      </w:r>
      <w:r>
        <w:rPr>
          <w:rFonts w:ascii="Times" w:hAnsi="Times" w:cs="Times New Roman"/>
          <w:color w:val="000000"/>
        </w:rPr>
        <w:t>S</w:t>
      </w:r>
      <w:r>
        <w:rPr>
          <w:rFonts w:ascii="Times" w:hAnsi="Times"/>
          <w:lang w:val="en-US"/>
        </w:rPr>
        <w:t xml:space="preserve">uch initiatives are ground-up and must start from simple building blocks to get necessary market actors on board, the OMI started with identifying a Minimum Viable Data &amp; Metadata package for a song as a point to build upon. </w:t>
      </w:r>
      <w:r w:rsidR="00F278A0">
        <w:rPr>
          <w:rFonts w:ascii="Times" w:hAnsi="Times"/>
          <w:lang w:val="en-US"/>
        </w:rPr>
        <w:t>Progress requires sector-</w:t>
      </w:r>
      <w:r w:rsidR="00845230">
        <w:rPr>
          <w:rFonts w:ascii="Times" w:hAnsi="Times"/>
          <w:lang w:val="en-US"/>
        </w:rPr>
        <w:t>wide buy in.</w:t>
      </w:r>
    </w:p>
    <w:p w14:paraId="27DB6558" w14:textId="77777777" w:rsidR="00E2300E" w:rsidRPr="00E2300E" w:rsidRDefault="00E2300E" w:rsidP="00DB67BE">
      <w:pPr>
        <w:jc w:val="both"/>
        <w:rPr>
          <w:rFonts w:ascii="Times" w:hAnsi="Times"/>
          <w:lang w:val="en-US"/>
        </w:rPr>
      </w:pPr>
    </w:p>
    <w:p w14:paraId="347DB960" w14:textId="361EDDA0" w:rsidR="00E2300E" w:rsidRPr="00101CB9" w:rsidRDefault="00E2300E" w:rsidP="00E2300E">
      <w:pPr>
        <w:jc w:val="both"/>
        <w:rPr>
          <w:rFonts w:ascii="Times" w:hAnsi="Times" w:cs="Times New Roman"/>
          <w:color w:val="000000"/>
        </w:rPr>
      </w:pPr>
      <w:r>
        <w:rPr>
          <w:rFonts w:ascii="Times" w:hAnsi="Times"/>
          <w:lang w:val="en-US"/>
        </w:rPr>
        <w:t xml:space="preserve">The potential to address areas such as pooled anonymous data analysis, or </w:t>
      </w:r>
      <w:r>
        <w:rPr>
          <w:rFonts w:ascii="Times" w:hAnsi="Times"/>
        </w:rPr>
        <w:t>n</w:t>
      </w:r>
      <w:r w:rsidRPr="00C80843">
        <w:rPr>
          <w:rFonts w:ascii="Times" w:hAnsi="Times"/>
        </w:rPr>
        <w:t>etworked trust</w:t>
      </w:r>
      <w:r w:rsidRPr="005746CA">
        <w:rPr>
          <w:rFonts w:ascii="Times" w:hAnsi="Times"/>
        </w:rPr>
        <w:t xml:space="preserve"> </w:t>
      </w:r>
      <w:r>
        <w:rPr>
          <w:rFonts w:ascii="Times" w:hAnsi="Times"/>
        </w:rPr>
        <w:t xml:space="preserve">to formalise derived due diligence </w:t>
      </w:r>
      <w:r w:rsidR="00743D91">
        <w:rPr>
          <w:rFonts w:ascii="Times" w:hAnsi="Times"/>
        </w:rPr>
        <w:t xml:space="preserve">in effect </w:t>
      </w:r>
      <w:r w:rsidR="00BC3FE5">
        <w:rPr>
          <w:rFonts w:ascii="Times" w:hAnsi="Times"/>
        </w:rPr>
        <w:t xml:space="preserve">across devices </w:t>
      </w:r>
      <w:r>
        <w:rPr>
          <w:rFonts w:ascii="Times" w:hAnsi="Times"/>
        </w:rPr>
        <w:t>mediating the FVC, are worth exploring.</w:t>
      </w:r>
      <w:r w:rsidR="00CB50A2" w:rsidRPr="00CB50A2">
        <w:rPr>
          <w:rFonts w:ascii="Times" w:hAnsi="Times" w:cs="Times New Roman"/>
        </w:rPr>
        <w:t xml:space="preserve"> </w:t>
      </w:r>
      <w:r w:rsidR="00CB50A2" w:rsidRPr="00402669">
        <w:rPr>
          <w:rFonts w:ascii="Times" w:hAnsi="Times" w:cs="Times New Roman"/>
        </w:rPr>
        <w:t xml:space="preserve">Steps can be taken by </w:t>
      </w:r>
      <w:r w:rsidR="00CB50A2" w:rsidRPr="00B93341">
        <w:rPr>
          <w:rFonts w:ascii="Times" w:hAnsi="Times" w:cs="Times New Roman"/>
        </w:rPr>
        <w:t>exploring</w:t>
      </w:r>
      <w:r w:rsidR="00CB50A2" w:rsidRPr="00402669">
        <w:rPr>
          <w:rFonts w:ascii="Times" w:hAnsi="Times" w:cs="Times New Roman"/>
        </w:rPr>
        <w:t xml:space="preserve"> </w:t>
      </w:r>
      <w:r w:rsidR="00CB50A2" w:rsidRPr="00B93341">
        <w:rPr>
          <w:rFonts w:ascii="Times" w:hAnsi="Times" w:cs="Times New Roman"/>
        </w:rPr>
        <w:t>decentralized data marketplaces</w:t>
      </w:r>
      <w:r w:rsidR="00CB50A2">
        <w:rPr>
          <w:rStyle w:val="FootnoteReference"/>
          <w:rFonts w:ascii="Times" w:hAnsi="Times" w:cs="Times New Roman"/>
        </w:rPr>
        <w:footnoteReference w:id="9"/>
      </w:r>
      <w:r w:rsidR="00CB50A2" w:rsidRPr="00402669">
        <w:rPr>
          <w:rFonts w:ascii="Times" w:hAnsi="Times" w:cs="Times New Roman"/>
        </w:rPr>
        <w:t xml:space="preserve">, where data can be appropriately valued and computation may be effected on confidential, encrypted data at point of use. </w:t>
      </w:r>
      <w:r w:rsidR="00B57084">
        <w:rPr>
          <w:rFonts w:ascii="Times" w:hAnsi="Times" w:cs="Times New Roman"/>
        </w:rPr>
        <w:t>[</w:t>
      </w:r>
      <w:r w:rsidR="00B57084">
        <w:rPr>
          <w:rFonts w:ascii="Times" w:hAnsi="Times" w:cs="Times New Roman"/>
          <w:color w:val="000000"/>
        </w:rPr>
        <w:t>In a</w:t>
      </w:r>
      <w:r w:rsidR="00B57084" w:rsidRPr="00C80843">
        <w:rPr>
          <w:rFonts w:ascii="Times" w:hAnsi="Times" w:cs="Times New Roman"/>
          <w:color w:val="000000"/>
        </w:rPr>
        <w:t>reas of discrete tasks</w:t>
      </w:r>
      <w:r w:rsidR="00B57084">
        <w:rPr>
          <w:rFonts w:ascii="Times" w:hAnsi="Times" w:cs="Times New Roman"/>
          <w:color w:val="000000"/>
        </w:rPr>
        <w:t>,</w:t>
      </w:r>
      <w:r w:rsidR="00B57084" w:rsidRPr="00C80843">
        <w:rPr>
          <w:rFonts w:ascii="Times" w:hAnsi="Times" w:cs="Times New Roman"/>
          <w:color w:val="000000"/>
        </w:rPr>
        <w:t xml:space="preserve"> such as audience segmentation, film dati</w:t>
      </w:r>
      <w:r w:rsidR="00B57084">
        <w:rPr>
          <w:rFonts w:ascii="Times" w:hAnsi="Times" w:cs="Times New Roman"/>
          <w:color w:val="000000"/>
        </w:rPr>
        <w:t>ng and pricing, technology-</w:t>
      </w:r>
      <w:r w:rsidR="00B57084" w:rsidRPr="00C80843">
        <w:rPr>
          <w:rFonts w:ascii="Times" w:hAnsi="Times" w:cs="Times New Roman"/>
          <w:color w:val="000000"/>
        </w:rPr>
        <w:t xml:space="preserve">led probabilistic </w:t>
      </w:r>
      <w:r w:rsidR="00B57084">
        <w:rPr>
          <w:rFonts w:ascii="Times" w:hAnsi="Times" w:cs="Times New Roman"/>
          <w:color w:val="000000"/>
        </w:rPr>
        <w:t>approaches to risk can apply</w:t>
      </w:r>
      <w:r w:rsidR="00B57084" w:rsidRPr="00C80843">
        <w:rPr>
          <w:rFonts w:ascii="Times" w:hAnsi="Times" w:cs="Times New Roman"/>
          <w:color w:val="000000"/>
        </w:rPr>
        <w:t>.</w:t>
      </w:r>
      <w:r w:rsidR="00B57084">
        <w:rPr>
          <w:rFonts w:ascii="Times" w:hAnsi="Times" w:cs="Times New Roman"/>
          <w:color w:val="000000"/>
        </w:rPr>
        <w:t xml:space="preserve"> However, </w:t>
      </w:r>
      <w:r w:rsidR="00B57084">
        <w:rPr>
          <w:rFonts w:ascii="Times" w:hAnsi="Times" w:cs="Times New Roman"/>
        </w:rPr>
        <w:t>a</w:t>
      </w:r>
      <w:r w:rsidR="00CB50A2">
        <w:rPr>
          <w:rFonts w:ascii="Times" w:hAnsi="Times" w:cs="Times New Roman"/>
        </w:rPr>
        <w:t xml:space="preserve">pplication of data </w:t>
      </w:r>
      <w:r w:rsidR="00CB50A2" w:rsidRPr="00402669">
        <w:rPr>
          <w:rFonts w:ascii="Times" w:hAnsi="Times" w:cs="Times New Roman"/>
        </w:rPr>
        <w:t>must be done accepting the existence of certain blackboxes, and respect for creative processes led by professional intuition: not closed probabilistic risk calculation, but experienced insight driving action based on informed reasoning</w:t>
      </w:r>
      <w:r w:rsidR="00CB50A2" w:rsidRPr="00402669">
        <w:rPr>
          <w:rFonts w:ascii="Times" w:hAnsi="Times" w:cs="Times New Roman"/>
          <w:color w:val="000000"/>
        </w:rPr>
        <w:t>.</w:t>
      </w:r>
      <w:r w:rsidR="00B57084">
        <w:rPr>
          <w:rFonts w:ascii="Times" w:hAnsi="Times" w:cs="Times New Roman"/>
          <w:color w:val="000000"/>
        </w:rPr>
        <w:t>]</w:t>
      </w:r>
    </w:p>
    <w:p w14:paraId="26572D06" w14:textId="44A7A291" w:rsidR="00E2300E" w:rsidRPr="008D742F" w:rsidRDefault="00CB50A2" w:rsidP="00E2300E">
      <w:pPr>
        <w:jc w:val="both"/>
        <w:rPr>
          <w:rFonts w:ascii="Times" w:hAnsi="Times"/>
          <w:lang w:val="en-US"/>
        </w:rPr>
      </w:pPr>
      <w:r>
        <w:rPr>
          <w:rFonts w:ascii="Times" w:hAnsi="Times"/>
        </w:rPr>
        <w:t>A</w:t>
      </w:r>
      <w:r w:rsidR="008D742F">
        <w:rPr>
          <w:rFonts w:ascii="Times" w:hAnsi="Times"/>
        </w:rPr>
        <w:t xml:space="preserve"> wealth of budget and finance plan information resides in different public organisations’ application and certification databases. Exploring how to harness this data, cognisant of technological, ethical, and practical appli</w:t>
      </w:r>
      <w:r>
        <w:rPr>
          <w:rFonts w:ascii="Times" w:hAnsi="Times"/>
        </w:rPr>
        <w:t>cation challenges is a key task - collaboration is crucial.</w:t>
      </w:r>
      <w:r w:rsidR="008D742F">
        <w:rPr>
          <w:rFonts w:ascii="Times" w:hAnsi="Times"/>
        </w:rPr>
        <w:t xml:space="preserve"> </w:t>
      </w:r>
    </w:p>
    <w:p w14:paraId="52DD5156" w14:textId="77777777" w:rsidR="001844F9" w:rsidRDefault="001844F9" w:rsidP="00E2300E">
      <w:pPr>
        <w:jc w:val="both"/>
        <w:rPr>
          <w:rFonts w:ascii="Times" w:hAnsi="Times" w:cs="Times New Roman"/>
        </w:rPr>
      </w:pPr>
    </w:p>
    <w:p w14:paraId="6D748923" w14:textId="715B7EA6" w:rsidR="007739F7" w:rsidRPr="009E2CEB" w:rsidRDefault="00114EE0" w:rsidP="007739F7">
      <w:pPr>
        <w:jc w:val="both"/>
        <w:rPr>
          <w:rFonts w:ascii="Times" w:hAnsi="Times" w:cs="Times New Roman"/>
        </w:rPr>
      </w:pPr>
      <w:r>
        <w:rPr>
          <w:rFonts w:ascii="Times" w:hAnsi="Times" w:cs="Times New Roman"/>
        </w:rPr>
        <w:t xml:space="preserve">Scotland </w:t>
      </w:r>
      <w:r w:rsidR="001844F9">
        <w:rPr>
          <w:rFonts w:ascii="Times" w:hAnsi="Times" w:cs="Times New Roman"/>
        </w:rPr>
        <w:t>has great advantages to exploit in this endeavour, not least its</w:t>
      </w:r>
      <w:r w:rsidR="009E2CEB">
        <w:rPr>
          <w:rFonts w:ascii="Times" w:hAnsi="Times" w:cs="Times New Roman"/>
        </w:rPr>
        <w:t xml:space="preserve"> talent pool that </w:t>
      </w:r>
      <w:r w:rsidR="002D5117">
        <w:rPr>
          <w:rFonts w:ascii="Times" w:hAnsi="Times" w:cs="Times New Roman"/>
        </w:rPr>
        <w:t>has enabled</w:t>
      </w:r>
      <w:r w:rsidR="009E2CEB">
        <w:rPr>
          <w:rFonts w:ascii="Times" w:hAnsi="Times" w:cs="Times New Roman"/>
        </w:rPr>
        <w:t xml:space="preserve"> production of</w:t>
      </w:r>
      <w:r w:rsidR="00A127D7">
        <w:rPr>
          <w:rFonts w:ascii="Times" w:hAnsi="Times" w:cs="Times New Roman"/>
        </w:rPr>
        <w:t xml:space="preserve"> data-led digital businesses e.g.</w:t>
      </w:r>
      <w:r w:rsidR="001844F9">
        <w:rPr>
          <w:rFonts w:ascii="Times" w:hAnsi="Times" w:cs="Times New Roman"/>
        </w:rPr>
        <w:t xml:space="preserve"> Skyscanner and Fanduel</w:t>
      </w:r>
      <w:r w:rsidR="009A0E8C">
        <w:rPr>
          <w:rFonts w:ascii="Times" w:hAnsi="Times" w:cs="Times New Roman"/>
        </w:rPr>
        <w:t>. T</w:t>
      </w:r>
      <w:r w:rsidR="009E445A">
        <w:rPr>
          <w:rFonts w:ascii="Times" w:hAnsi="Times" w:cs="Times New Roman"/>
        </w:rPr>
        <w:t>he strengths of</w:t>
      </w:r>
      <w:r w:rsidR="00B67D55">
        <w:rPr>
          <w:rFonts w:ascii="Times" w:hAnsi="Times" w:cs="Times New Roman"/>
        </w:rPr>
        <w:t xml:space="preserve"> its research universities, allied</w:t>
      </w:r>
      <w:r w:rsidR="009E445A">
        <w:rPr>
          <w:rFonts w:ascii="Times" w:hAnsi="Times" w:cs="Times New Roman"/>
        </w:rPr>
        <w:t xml:space="preserve"> to a Stu</w:t>
      </w:r>
      <w:r w:rsidR="00141610">
        <w:rPr>
          <w:rFonts w:ascii="Times" w:hAnsi="Times" w:cs="Times New Roman"/>
        </w:rPr>
        <w:t xml:space="preserve">dio hub and </w:t>
      </w:r>
      <w:r w:rsidR="009A0E8C">
        <w:rPr>
          <w:rFonts w:ascii="Times" w:hAnsi="Times" w:cs="Times New Roman"/>
        </w:rPr>
        <w:t xml:space="preserve">a </w:t>
      </w:r>
      <w:r w:rsidR="00B165AF">
        <w:rPr>
          <w:rFonts w:ascii="Times" w:hAnsi="Times" w:cs="Times New Roman"/>
        </w:rPr>
        <w:t>world-renowned</w:t>
      </w:r>
      <w:r w:rsidR="00141610">
        <w:rPr>
          <w:rFonts w:ascii="Times" w:hAnsi="Times" w:cs="Times New Roman"/>
        </w:rPr>
        <w:t xml:space="preserve"> film</w:t>
      </w:r>
      <w:r w:rsidR="009A0E8C">
        <w:rPr>
          <w:rFonts w:ascii="Times" w:hAnsi="Times" w:cs="Times New Roman"/>
        </w:rPr>
        <w:t xml:space="preserve"> school </w:t>
      </w:r>
      <w:r w:rsidR="002D5117">
        <w:rPr>
          <w:rFonts w:ascii="Times" w:hAnsi="Times" w:cs="Times New Roman"/>
        </w:rPr>
        <w:t xml:space="preserve">potentially </w:t>
      </w:r>
      <w:r w:rsidR="009A0E8C">
        <w:rPr>
          <w:rFonts w:ascii="Times" w:hAnsi="Times" w:cs="Times New Roman"/>
        </w:rPr>
        <w:t>offer</w:t>
      </w:r>
      <w:r w:rsidR="009E445A">
        <w:rPr>
          <w:rFonts w:ascii="Times" w:hAnsi="Times" w:cs="Times New Roman"/>
        </w:rPr>
        <w:t xml:space="preserve"> </w:t>
      </w:r>
      <w:r w:rsidR="001F765C">
        <w:rPr>
          <w:rFonts w:ascii="Times" w:hAnsi="Times" w:cs="Times New Roman"/>
        </w:rPr>
        <w:t>a huge opportunity to deliver a top quality film sector. Consider the role the</w:t>
      </w:r>
      <w:r w:rsidR="009E2CEB">
        <w:rPr>
          <w:rFonts w:ascii="Times" w:hAnsi="Times" w:cs="Times New Roman"/>
        </w:rPr>
        <w:t xml:space="preserve"> </w:t>
      </w:r>
      <w:r w:rsidR="00195FC1">
        <w:rPr>
          <w:rFonts w:ascii="Times" w:hAnsi="Times"/>
          <w:bCs/>
        </w:rPr>
        <w:t>University of Edinburgh</w:t>
      </w:r>
      <w:r w:rsidR="009E445A">
        <w:rPr>
          <w:rFonts w:ascii="Times" w:hAnsi="Times"/>
          <w:bCs/>
        </w:rPr>
        <w:t>’s</w:t>
      </w:r>
      <w:r w:rsidR="00195FC1">
        <w:rPr>
          <w:rFonts w:ascii="Times" w:hAnsi="Times"/>
          <w:bCs/>
        </w:rPr>
        <w:t>, Edinburgh Futures Institute</w:t>
      </w:r>
      <w:r w:rsidR="009E445A">
        <w:rPr>
          <w:rFonts w:ascii="Times" w:hAnsi="Times"/>
          <w:bCs/>
        </w:rPr>
        <w:t xml:space="preserve"> could play</w:t>
      </w:r>
      <w:r w:rsidR="001F765C">
        <w:rPr>
          <w:rFonts w:ascii="Times" w:hAnsi="Times"/>
          <w:bCs/>
        </w:rPr>
        <w:t>:</w:t>
      </w:r>
      <w:r w:rsidR="00863224">
        <w:rPr>
          <w:rFonts w:ascii="Times" w:hAnsi="Times"/>
          <w:bCs/>
        </w:rPr>
        <w:t xml:space="preserve"> </w:t>
      </w:r>
      <w:r w:rsidR="00195FC1">
        <w:rPr>
          <w:rFonts w:ascii="Times" w:hAnsi="Times"/>
          <w:bCs/>
          <w:i/>
        </w:rPr>
        <w:t>“</w:t>
      </w:r>
      <w:r w:rsidR="00195FC1" w:rsidRPr="00195FC1">
        <w:rPr>
          <w:rFonts w:ascii="Times" w:hAnsi="Times"/>
          <w:i/>
        </w:rPr>
        <w:t xml:space="preserve">We will mix our world-class expertise in data science with the arts, humanities and social sciences to better understand key issues. We will explore how data can improve civic services, </w:t>
      </w:r>
      <w:r w:rsidR="00195FC1" w:rsidRPr="00626E61">
        <w:rPr>
          <w:rFonts w:ascii="Times" w:hAnsi="Times"/>
          <w:b/>
          <w:i/>
        </w:rPr>
        <w:t>catalyse creative sectors</w:t>
      </w:r>
      <w:r w:rsidR="00195FC1" w:rsidRPr="00626E61">
        <w:rPr>
          <w:rFonts w:ascii="Times" w:hAnsi="Times"/>
          <w:i/>
        </w:rPr>
        <w:t xml:space="preserve"> and address challenges in financial technology</w:t>
      </w:r>
      <w:r w:rsidR="00195FC1" w:rsidRPr="00626E61">
        <w:rPr>
          <w:rFonts w:ascii="Times" w:hAnsi="Times"/>
        </w:rPr>
        <w:t>”</w:t>
      </w:r>
      <w:r w:rsidR="008E51BA">
        <w:rPr>
          <w:rFonts w:ascii="Times" w:hAnsi="Times"/>
        </w:rPr>
        <w:t>.</w:t>
      </w:r>
      <w:r w:rsidR="004C6420" w:rsidRPr="00626E61">
        <w:rPr>
          <w:rStyle w:val="FootnoteReference"/>
          <w:rFonts w:ascii="Times" w:hAnsi="Times"/>
        </w:rPr>
        <w:footnoteReference w:id="10"/>
      </w:r>
      <w:r w:rsidR="00195FC1" w:rsidRPr="00626E61">
        <w:rPr>
          <w:rFonts w:ascii="Times" w:hAnsi="Times"/>
        </w:rPr>
        <w:t xml:space="preserve"> </w:t>
      </w:r>
      <w:r w:rsidR="008E51BA">
        <w:rPr>
          <w:rFonts w:ascii="Times" w:hAnsi="Times"/>
        </w:rPr>
        <w:t xml:space="preserve">Establishment of </w:t>
      </w:r>
      <w:r w:rsidR="005F53E8">
        <w:rPr>
          <w:rFonts w:ascii="Times" w:hAnsi="Times"/>
        </w:rPr>
        <w:t xml:space="preserve">a </w:t>
      </w:r>
      <w:r w:rsidR="009E2CEB">
        <w:rPr>
          <w:rFonts w:ascii="Times" w:hAnsi="Times"/>
        </w:rPr>
        <w:t>fully resourced</w:t>
      </w:r>
      <w:r w:rsidR="00844358">
        <w:rPr>
          <w:rFonts w:ascii="Times" w:hAnsi="Times"/>
        </w:rPr>
        <w:t xml:space="preserve"> and accountable</w:t>
      </w:r>
      <w:r w:rsidR="00C447A0">
        <w:rPr>
          <w:rFonts w:ascii="Times" w:hAnsi="Times"/>
        </w:rPr>
        <w:t xml:space="preserve"> Screen Unit </w:t>
      </w:r>
      <w:r w:rsidR="009E2CEB">
        <w:rPr>
          <w:rFonts w:ascii="Times" w:hAnsi="Times"/>
        </w:rPr>
        <w:t xml:space="preserve">integrated </w:t>
      </w:r>
      <w:r w:rsidR="00C447A0">
        <w:rPr>
          <w:rFonts w:ascii="Times" w:hAnsi="Times"/>
        </w:rPr>
        <w:t xml:space="preserve">with </w:t>
      </w:r>
      <w:r w:rsidR="00802789">
        <w:rPr>
          <w:rFonts w:ascii="Times" w:hAnsi="Times"/>
        </w:rPr>
        <w:t xml:space="preserve">Scottish </w:t>
      </w:r>
      <w:r w:rsidR="00C447A0">
        <w:rPr>
          <w:rFonts w:ascii="Times" w:hAnsi="Times"/>
        </w:rPr>
        <w:t xml:space="preserve">partners </w:t>
      </w:r>
      <w:r w:rsidR="00802789">
        <w:rPr>
          <w:rFonts w:ascii="Times" w:hAnsi="Times"/>
        </w:rPr>
        <w:t>such as the above mentioned</w:t>
      </w:r>
      <w:r w:rsidR="0099542F">
        <w:rPr>
          <w:rFonts w:ascii="Times" w:hAnsi="Times"/>
        </w:rPr>
        <w:t>,</w:t>
      </w:r>
      <w:r w:rsidR="00C447A0">
        <w:rPr>
          <w:rFonts w:ascii="Times" w:hAnsi="Times"/>
        </w:rPr>
        <w:t xml:space="preserve"> alongside</w:t>
      </w:r>
      <w:r w:rsidR="0099542F">
        <w:rPr>
          <w:rFonts w:ascii="Times" w:hAnsi="Times"/>
        </w:rPr>
        <w:t xml:space="preserve"> e.g.</w:t>
      </w:r>
      <w:r w:rsidR="002D5117">
        <w:rPr>
          <w:rFonts w:ascii="Times" w:hAnsi="Times"/>
        </w:rPr>
        <w:t xml:space="preserve"> Film City Glasgow and</w:t>
      </w:r>
      <w:r w:rsidR="00802789">
        <w:rPr>
          <w:rFonts w:ascii="Times" w:hAnsi="Times"/>
        </w:rPr>
        <w:t xml:space="preserve"> ECA Design Informatics,</w:t>
      </w:r>
      <w:r w:rsidR="00844358">
        <w:rPr>
          <w:rFonts w:ascii="Times" w:hAnsi="Times"/>
        </w:rPr>
        <w:t xml:space="preserve"> </w:t>
      </w:r>
      <w:r w:rsidR="004368A9">
        <w:rPr>
          <w:rFonts w:ascii="Times" w:hAnsi="Times"/>
        </w:rPr>
        <w:t>which works</w:t>
      </w:r>
      <w:r w:rsidR="0099542F">
        <w:rPr>
          <w:rFonts w:ascii="Times" w:hAnsi="Times"/>
        </w:rPr>
        <w:t xml:space="preserve"> in alignment</w:t>
      </w:r>
      <w:r w:rsidR="00844358">
        <w:rPr>
          <w:rFonts w:ascii="Times" w:hAnsi="Times"/>
        </w:rPr>
        <w:t xml:space="preserve"> with</w:t>
      </w:r>
      <w:r w:rsidR="00802789">
        <w:rPr>
          <w:rFonts w:ascii="Times" w:hAnsi="Times"/>
        </w:rPr>
        <w:t xml:space="preserve"> </w:t>
      </w:r>
      <w:r w:rsidR="00844358">
        <w:rPr>
          <w:rFonts w:ascii="Times" w:hAnsi="Times"/>
        </w:rPr>
        <w:t xml:space="preserve">BFI and </w:t>
      </w:r>
      <w:r w:rsidR="0099542F">
        <w:rPr>
          <w:rFonts w:ascii="Times" w:hAnsi="Times"/>
        </w:rPr>
        <w:t>other UK</w:t>
      </w:r>
      <w:r w:rsidR="00844358">
        <w:rPr>
          <w:rFonts w:ascii="Times" w:hAnsi="Times"/>
        </w:rPr>
        <w:t xml:space="preserve"> and </w:t>
      </w:r>
      <w:r w:rsidR="00423856">
        <w:rPr>
          <w:rFonts w:ascii="Times" w:hAnsi="Times"/>
        </w:rPr>
        <w:t>international partners is vital to the future of the screen sector.</w:t>
      </w:r>
    </w:p>
    <w:p w14:paraId="2EE5BA95" w14:textId="77777777" w:rsidR="00B165AF" w:rsidRDefault="00B165AF" w:rsidP="007739F7">
      <w:pPr>
        <w:jc w:val="both"/>
        <w:rPr>
          <w:rFonts w:ascii="Times" w:hAnsi="Times"/>
        </w:rPr>
      </w:pPr>
    </w:p>
    <w:p w14:paraId="3E33B51B" w14:textId="77777777" w:rsidR="00B165AF" w:rsidRPr="001F765C" w:rsidRDefault="00B165AF" w:rsidP="007739F7">
      <w:pPr>
        <w:jc w:val="both"/>
        <w:rPr>
          <w:rFonts w:ascii="Times" w:hAnsi="Times"/>
          <w:b/>
          <w:bCs/>
        </w:rPr>
      </w:pPr>
    </w:p>
    <w:p w14:paraId="31510EE5" w14:textId="77777777" w:rsidR="000304EA" w:rsidRDefault="000304EA" w:rsidP="00DB67BE">
      <w:pPr>
        <w:jc w:val="both"/>
        <w:rPr>
          <w:rFonts w:ascii="Times" w:hAnsi="Times"/>
        </w:rPr>
      </w:pPr>
    </w:p>
    <w:p w14:paraId="3BB0F6BE" w14:textId="77777777" w:rsidR="006D23E5" w:rsidRDefault="006D23E5">
      <w:pPr>
        <w:rPr>
          <w:lang w:val="en-US"/>
        </w:rPr>
      </w:pPr>
    </w:p>
    <w:sectPr w:rsidR="006D23E5" w:rsidSect="0098555C">
      <w:headerReference w:type="default" r:id="rId10"/>
      <w:footerReference w:type="even" r:id="rId11"/>
      <w:footerReference w:type="default" r:id="rId12"/>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494C57" w14:textId="77777777" w:rsidR="002D5117" w:rsidRDefault="002D5117" w:rsidP="00DB67BE">
      <w:r>
        <w:separator/>
      </w:r>
    </w:p>
  </w:endnote>
  <w:endnote w:type="continuationSeparator" w:id="0">
    <w:p w14:paraId="6F217938" w14:textId="77777777" w:rsidR="002D5117" w:rsidRDefault="002D5117" w:rsidP="00DB67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48599B" w14:textId="77777777" w:rsidR="002D5117" w:rsidRDefault="002D5117" w:rsidP="00DB67B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1A271D8" w14:textId="77777777" w:rsidR="002D5117" w:rsidRDefault="002D5117" w:rsidP="00DB67BE">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3C2507" w14:textId="77777777" w:rsidR="002D5117" w:rsidRDefault="002D5117" w:rsidP="00DB67B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9521B">
      <w:rPr>
        <w:rStyle w:val="PageNumber"/>
        <w:noProof/>
      </w:rPr>
      <w:t>1</w:t>
    </w:r>
    <w:r>
      <w:rPr>
        <w:rStyle w:val="PageNumber"/>
      </w:rPr>
      <w:fldChar w:fldCharType="end"/>
    </w:r>
  </w:p>
  <w:p w14:paraId="31655C54" w14:textId="77777777" w:rsidR="002D5117" w:rsidRDefault="002D5117" w:rsidP="00DB67BE">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2F17D3" w14:textId="77777777" w:rsidR="002D5117" w:rsidRDefault="002D5117" w:rsidP="00DB67BE">
      <w:r>
        <w:separator/>
      </w:r>
    </w:p>
  </w:footnote>
  <w:footnote w:type="continuationSeparator" w:id="0">
    <w:p w14:paraId="096F47E2" w14:textId="77777777" w:rsidR="002D5117" w:rsidRDefault="002D5117" w:rsidP="00DB67BE">
      <w:r>
        <w:continuationSeparator/>
      </w:r>
    </w:p>
  </w:footnote>
  <w:footnote w:id="1">
    <w:p w14:paraId="70DF2DE5" w14:textId="77777777" w:rsidR="002D5117" w:rsidRPr="00CF6262" w:rsidRDefault="002D5117">
      <w:pPr>
        <w:pStyle w:val="FootnoteText"/>
        <w:rPr>
          <w:rFonts w:ascii="Times" w:hAnsi="Times"/>
          <w:sz w:val="20"/>
          <w:szCs w:val="20"/>
          <w:lang w:val="en-US"/>
        </w:rPr>
      </w:pPr>
      <w:r w:rsidRPr="00CF6262">
        <w:rPr>
          <w:rStyle w:val="FootnoteReference"/>
          <w:rFonts w:ascii="Times" w:hAnsi="Times"/>
          <w:sz w:val="20"/>
          <w:szCs w:val="20"/>
        </w:rPr>
        <w:footnoteRef/>
      </w:r>
      <w:r w:rsidRPr="00CF6262">
        <w:rPr>
          <w:rFonts w:ascii="Times" w:hAnsi="Times"/>
          <w:sz w:val="20"/>
          <w:szCs w:val="20"/>
        </w:rPr>
        <w:t xml:space="preserve"> </w:t>
      </w:r>
      <w:hyperlink r:id="rId1" w:history="1">
        <w:r w:rsidRPr="00CF6262">
          <w:rPr>
            <w:rStyle w:val="Hyperlink"/>
            <w:rFonts w:ascii="Times" w:hAnsi="Times"/>
            <w:sz w:val="20"/>
            <w:szCs w:val="20"/>
          </w:rPr>
          <w:t>http://www.creativescotland.com/resources/our-publications/scottish-government/screen-unit</w:t>
        </w:r>
      </w:hyperlink>
      <w:r w:rsidRPr="00CF6262">
        <w:rPr>
          <w:rFonts w:ascii="Times" w:hAnsi="Times"/>
          <w:sz w:val="20"/>
          <w:szCs w:val="20"/>
        </w:rPr>
        <w:t xml:space="preserve"> </w:t>
      </w:r>
    </w:p>
  </w:footnote>
  <w:footnote w:id="2">
    <w:p w14:paraId="4035C3FC" w14:textId="5D6E26BD" w:rsidR="002D5117" w:rsidRPr="00D860CA" w:rsidRDefault="002D5117" w:rsidP="008B62E0">
      <w:pPr>
        <w:jc w:val="both"/>
        <w:rPr>
          <w:rFonts w:ascii="Times" w:hAnsi="Times"/>
          <w:sz w:val="20"/>
          <w:szCs w:val="20"/>
          <w:lang w:val="en-US"/>
        </w:rPr>
      </w:pPr>
      <w:r w:rsidRPr="00CE6406">
        <w:rPr>
          <w:rStyle w:val="FootnoteReference"/>
          <w:rFonts w:ascii="Times" w:hAnsi="Times"/>
          <w:sz w:val="20"/>
          <w:szCs w:val="20"/>
        </w:rPr>
        <w:footnoteRef/>
      </w:r>
      <w:r w:rsidRPr="00CE6406">
        <w:rPr>
          <w:rFonts w:ascii="Times" w:hAnsi="Times"/>
          <w:sz w:val="20"/>
          <w:szCs w:val="20"/>
        </w:rPr>
        <w:t xml:space="preserve"> N.B. </w:t>
      </w:r>
      <w:r w:rsidRPr="00CE6406">
        <w:rPr>
          <w:rFonts w:ascii="Times" w:hAnsi="Times"/>
          <w:sz w:val="20"/>
          <w:szCs w:val="20"/>
          <w:lang w:val="en-US"/>
        </w:rPr>
        <w:t>Superfast broadband adoption will likely increase streaming adoption and rates of</w:t>
      </w:r>
      <w:r>
        <w:rPr>
          <w:rFonts w:ascii="Times" w:hAnsi="Times"/>
          <w:sz w:val="20"/>
          <w:szCs w:val="20"/>
          <w:lang w:val="en-US"/>
        </w:rPr>
        <w:t xml:space="preserve"> use, but simplistic connections between such</w:t>
      </w:r>
      <w:r w:rsidRPr="00CE6406">
        <w:rPr>
          <w:rFonts w:ascii="Times" w:hAnsi="Times"/>
          <w:sz w:val="20"/>
          <w:szCs w:val="20"/>
          <w:lang w:val="en-US"/>
        </w:rPr>
        <w:t xml:space="preserve"> entertainment en</w:t>
      </w:r>
      <w:r>
        <w:rPr>
          <w:rFonts w:ascii="Times" w:hAnsi="Times"/>
          <w:sz w:val="20"/>
          <w:szCs w:val="20"/>
          <w:lang w:val="en-US"/>
        </w:rPr>
        <w:t>gagement and domestic film sector impacts</w:t>
      </w:r>
      <w:r w:rsidRPr="00CE6406">
        <w:rPr>
          <w:rFonts w:ascii="Times" w:hAnsi="Times"/>
          <w:sz w:val="20"/>
          <w:szCs w:val="20"/>
          <w:lang w:val="en-US"/>
        </w:rPr>
        <w:t xml:space="preserve"> should not made. Detailed understanding of audience demand, project distribution and marketing spend is required.</w:t>
      </w:r>
      <w:r>
        <w:rPr>
          <w:rFonts w:ascii="Times" w:hAnsi="Times"/>
          <w:sz w:val="20"/>
          <w:szCs w:val="20"/>
          <w:lang w:val="en-US"/>
        </w:rPr>
        <w:t xml:space="preserve"> See later points on film data analysis development. </w:t>
      </w:r>
      <w:r>
        <w:rPr>
          <w:rFonts w:ascii="Times" w:hAnsi="Times"/>
          <w:sz w:val="20"/>
          <w:szCs w:val="20"/>
        </w:rPr>
        <w:t>Improved</w:t>
      </w:r>
      <w:r w:rsidRPr="00CE6406">
        <w:rPr>
          <w:rFonts w:ascii="Times" w:hAnsi="Times"/>
          <w:sz w:val="20"/>
          <w:szCs w:val="20"/>
        </w:rPr>
        <w:t xml:space="preserve"> </w:t>
      </w:r>
      <w:r>
        <w:rPr>
          <w:rFonts w:ascii="Times" w:hAnsi="Times"/>
          <w:sz w:val="20"/>
          <w:szCs w:val="20"/>
        </w:rPr>
        <w:t>Internet provision should not be conflated</w:t>
      </w:r>
      <w:r w:rsidRPr="00CE6406">
        <w:rPr>
          <w:rFonts w:ascii="Times" w:hAnsi="Times"/>
          <w:sz w:val="20"/>
          <w:szCs w:val="20"/>
        </w:rPr>
        <w:t xml:space="preserve"> with keeping “pace with digital trends”.</w:t>
      </w:r>
      <w:r>
        <w:rPr>
          <w:rFonts w:ascii="Times" w:hAnsi="Times"/>
          <w:sz w:val="20"/>
          <w:szCs w:val="20"/>
        </w:rPr>
        <w:t xml:space="preserve"> </w:t>
      </w:r>
      <w:r w:rsidRPr="00CE6406">
        <w:rPr>
          <w:rFonts w:ascii="Times" w:hAnsi="Times"/>
          <w:sz w:val="20"/>
          <w:szCs w:val="20"/>
        </w:rPr>
        <w:t>Delivering appropriate Internet access to the entire population is utterly vital for a raft of socio-economic necessities outside of domestic content consumption, including education and social service provision</w:t>
      </w:r>
      <w:r>
        <w:rPr>
          <w:rFonts w:ascii="Times" w:hAnsi="Times"/>
          <w:sz w:val="20"/>
          <w:szCs w:val="20"/>
        </w:rPr>
        <w:t xml:space="preserve">. See the work of Professor. M Graham at </w:t>
      </w:r>
      <w:hyperlink r:id="rId2" w:history="1">
        <w:r w:rsidRPr="002D0E8B">
          <w:rPr>
            <w:rStyle w:val="Hyperlink"/>
            <w:rFonts w:ascii="Times" w:hAnsi="Times"/>
            <w:sz w:val="20"/>
            <w:szCs w:val="20"/>
          </w:rPr>
          <w:t>https://www.oii.ox.ac.uk/</w:t>
        </w:r>
      </w:hyperlink>
      <w:r>
        <w:rPr>
          <w:rFonts w:ascii="Times" w:hAnsi="Times"/>
          <w:sz w:val="20"/>
          <w:szCs w:val="20"/>
        </w:rPr>
        <w:t xml:space="preserve"> on Internet geographies</w:t>
      </w:r>
      <w:r w:rsidRPr="00CE6406">
        <w:rPr>
          <w:rFonts w:ascii="Times" w:hAnsi="Times"/>
          <w:sz w:val="20"/>
          <w:szCs w:val="20"/>
        </w:rPr>
        <w:t xml:space="preserve">. </w:t>
      </w:r>
      <w:r w:rsidRPr="00CE6406">
        <w:rPr>
          <w:rFonts w:ascii="Times" w:hAnsi="Times"/>
          <w:sz w:val="20"/>
          <w:szCs w:val="20"/>
          <w:lang w:val="en-US"/>
        </w:rPr>
        <w:t xml:space="preserve">The correlation between digital exclusion and social deprivation has been recognized, and attention to lowest </w:t>
      </w:r>
      <w:r>
        <w:rPr>
          <w:rFonts w:ascii="Times" w:hAnsi="Times"/>
          <w:sz w:val="20"/>
          <w:szCs w:val="20"/>
          <w:lang w:val="en-US"/>
        </w:rPr>
        <w:t xml:space="preserve">rates of Internet </w:t>
      </w:r>
      <w:r w:rsidRPr="00CE6406">
        <w:rPr>
          <w:rFonts w:ascii="Times" w:hAnsi="Times"/>
          <w:sz w:val="20"/>
          <w:szCs w:val="20"/>
          <w:lang w:val="en-US"/>
        </w:rPr>
        <w:t>use in social housing is</w:t>
      </w:r>
      <w:r>
        <w:rPr>
          <w:rFonts w:ascii="Times" w:hAnsi="Times"/>
          <w:sz w:val="20"/>
          <w:szCs w:val="20"/>
          <w:lang w:val="en-US"/>
        </w:rPr>
        <w:t xml:space="preserve"> an</w:t>
      </w:r>
      <w:r w:rsidRPr="00CE6406">
        <w:rPr>
          <w:rFonts w:ascii="Times" w:hAnsi="Times"/>
          <w:sz w:val="20"/>
          <w:szCs w:val="20"/>
          <w:lang w:val="en-US"/>
        </w:rPr>
        <w:t xml:space="preserve"> important</w:t>
      </w:r>
      <w:r>
        <w:rPr>
          <w:rFonts w:ascii="Times" w:hAnsi="Times"/>
          <w:sz w:val="20"/>
          <w:szCs w:val="20"/>
          <w:lang w:val="en-US"/>
        </w:rPr>
        <w:t xml:space="preserve"> issue for government to work on </w:t>
      </w:r>
      <w:hyperlink r:id="rId3" w:history="1">
        <w:r w:rsidRPr="00CE6406">
          <w:rPr>
            <w:rStyle w:val="Hyperlink"/>
            <w:rFonts w:ascii="Times" w:hAnsi="Times"/>
            <w:sz w:val="20"/>
            <w:szCs w:val="20"/>
            <w:lang w:val="en-US"/>
          </w:rPr>
          <w:t>http://www.gov.scot/Resource/0052/00525051.pdf</w:t>
        </w:r>
      </w:hyperlink>
      <w:r>
        <w:rPr>
          <w:rStyle w:val="Hyperlink"/>
          <w:rFonts w:ascii="Times" w:hAnsi="Times"/>
          <w:sz w:val="20"/>
          <w:szCs w:val="20"/>
          <w:lang w:val="en-US"/>
        </w:rPr>
        <w:t>.</w:t>
      </w:r>
      <w:r w:rsidRPr="00CE6406">
        <w:rPr>
          <w:rFonts w:ascii="Times" w:hAnsi="Times"/>
          <w:sz w:val="20"/>
          <w:szCs w:val="20"/>
          <w:lang w:val="en-US"/>
        </w:rPr>
        <w:t xml:space="preserve"> </w:t>
      </w:r>
    </w:p>
  </w:footnote>
  <w:footnote w:id="3">
    <w:p w14:paraId="31EAFC72" w14:textId="2053FF7B" w:rsidR="002D5117" w:rsidRPr="00AF7639" w:rsidRDefault="002D5117" w:rsidP="00507194">
      <w:pPr>
        <w:widowControl w:val="0"/>
        <w:autoSpaceDE w:val="0"/>
        <w:autoSpaceDN w:val="0"/>
        <w:adjustRightInd w:val="0"/>
        <w:rPr>
          <w:rFonts w:ascii="Times" w:hAnsi="Times"/>
          <w:sz w:val="20"/>
          <w:szCs w:val="20"/>
          <w:lang w:val="en-US"/>
        </w:rPr>
      </w:pPr>
      <w:r w:rsidRPr="009625BD">
        <w:rPr>
          <w:rStyle w:val="FootnoteReference"/>
          <w:rFonts w:ascii="Times" w:hAnsi="Times"/>
          <w:sz w:val="20"/>
          <w:szCs w:val="20"/>
        </w:rPr>
        <w:footnoteRef/>
      </w:r>
      <w:r w:rsidRPr="009625BD">
        <w:rPr>
          <w:rFonts w:ascii="Times" w:hAnsi="Times"/>
          <w:sz w:val="20"/>
          <w:szCs w:val="20"/>
        </w:rPr>
        <w:t xml:space="preserve"> </w:t>
      </w:r>
      <w:r w:rsidRPr="009625BD">
        <w:rPr>
          <w:rFonts w:ascii="Times" w:hAnsi="Times"/>
          <w:sz w:val="20"/>
          <w:szCs w:val="20"/>
          <w:lang w:val="en-US"/>
        </w:rPr>
        <w:t>As has Steele</w:t>
      </w:r>
      <w:r>
        <w:rPr>
          <w:rFonts w:ascii="Times" w:hAnsi="Times"/>
          <w:sz w:val="20"/>
          <w:szCs w:val="20"/>
          <w:lang w:val="en-US"/>
        </w:rPr>
        <w:t xml:space="preserve"> (2015)</w:t>
      </w:r>
      <w:r w:rsidRPr="009625BD">
        <w:rPr>
          <w:rFonts w:ascii="Times" w:hAnsi="Times"/>
          <w:sz w:val="20"/>
          <w:szCs w:val="20"/>
          <w:lang w:val="en-US"/>
        </w:rPr>
        <w:t xml:space="preserve"> re: profitability and production and the documents he cites: </w:t>
      </w:r>
      <w:r w:rsidRPr="009625BD">
        <w:rPr>
          <w:rFonts w:ascii="Times" w:hAnsi="Times" w:cs="Times"/>
          <w:color w:val="000000"/>
          <w:sz w:val="20"/>
          <w:szCs w:val="20"/>
          <w:lang w:val="en-US"/>
        </w:rPr>
        <w:t xml:space="preserve">Department for Culture, Media and Sport. (1998). A bigger picture – Report of the film policy review group. London.  Department for Culture, Media and Sport. (2012). A future for British film: It begins with the audience. London. </w:t>
      </w:r>
      <w:r>
        <w:rPr>
          <w:rFonts w:ascii="Times" w:hAnsi="Times" w:cs="Times"/>
          <w:color w:val="000000"/>
          <w:sz w:val="20"/>
          <w:szCs w:val="20"/>
          <w:lang w:val="en-US"/>
        </w:rPr>
        <w:t xml:space="preserve">In </w:t>
      </w:r>
      <w:r w:rsidRPr="00022202">
        <w:rPr>
          <w:rFonts w:ascii="Times" w:hAnsi="Times"/>
          <w:sz w:val="20"/>
          <w:szCs w:val="20"/>
        </w:rPr>
        <w:t>Steele, D., 2015. Rethinking the focus of UK film support: Is subsidising US studios a safe strategy for UK film production in the coming decade?. </w:t>
      </w:r>
      <w:r w:rsidRPr="00022202">
        <w:rPr>
          <w:rFonts w:ascii="Times" w:hAnsi="Times"/>
          <w:i/>
          <w:iCs/>
          <w:sz w:val="20"/>
          <w:szCs w:val="20"/>
        </w:rPr>
        <w:t>Cultural Trends</w:t>
      </w:r>
      <w:r w:rsidRPr="00022202">
        <w:rPr>
          <w:rFonts w:ascii="Times" w:hAnsi="Times"/>
          <w:sz w:val="20"/>
          <w:szCs w:val="20"/>
        </w:rPr>
        <w:t>, </w:t>
      </w:r>
      <w:r w:rsidRPr="00022202">
        <w:rPr>
          <w:rFonts w:ascii="Times" w:hAnsi="Times"/>
          <w:i/>
          <w:iCs/>
          <w:sz w:val="20"/>
          <w:szCs w:val="20"/>
        </w:rPr>
        <w:t>24</w:t>
      </w:r>
      <w:r w:rsidRPr="00022202">
        <w:rPr>
          <w:rFonts w:ascii="Times" w:hAnsi="Times"/>
          <w:sz w:val="20"/>
          <w:szCs w:val="20"/>
        </w:rPr>
        <w:t>(1), pp.74-79.</w:t>
      </w:r>
      <w:r>
        <w:rPr>
          <w:rFonts w:ascii="Times" w:hAnsi="Times"/>
          <w:sz w:val="20"/>
          <w:szCs w:val="20"/>
        </w:rPr>
        <w:t xml:space="preserve"> See also e.g. </w:t>
      </w:r>
      <w:r w:rsidRPr="008A1F52">
        <w:rPr>
          <w:rFonts w:ascii="Times" w:hAnsi="Times"/>
          <w:sz w:val="20"/>
          <w:szCs w:val="20"/>
        </w:rPr>
        <w:t xml:space="preserve">Olsberg SPI, (2017) </w:t>
      </w:r>
      <w:r w:rsidRPr="008A1F52">
        <w:rPr>
          <w:rFonts w:ascii="Times" w:hAnsi="Times"/>
          <w:i/>
          <w:sz w:val="20"/>
          <w:szCs w:val="20"/>
        </w:rPr>
        <w:t>The State of the UK Independent Film Sector</w:t>
      </w:r>
      <w:r w:rsidRPr="008A1F52">
        <w:rPr>
          <w:rFonts w:ascii="Times" w:hAnsi="Times"/>
          <w:sz w:val="20"/>
          <w:szCs w:val="20"/>
        </w:rPr>
        <w:t>. Pact.</w:t>
      </w:r>
      <w:r>
        <w:rPr>
          <w:rFonts w:ascii="Times" w:hAnsi="Times"/>
          <w:sz w:val="20"/>
          <w:szCs w:val="20"/>
        </w:rPr>
        <w:t xml:space="preserve"> </w:t>
      </w:r>
      <w:r w:rsidRPr="00AF7639">
        <w:rPr>
          <w:rFonts w:ascii="Times" w:hAnsi="Times"/>
          <w:sz w:val="20"/>
          <w:szCs w:val="20"/>
          <w:lang w:val="en-US"/>
        </w:rPr>
        <w:t>Northern Alliance. (2009). The Corporate Finance of SMEs in the UK Film Industry. UK Film Council.</w:t>
      </w:r>
    </w:p>
  </w:footnote>
  <w:footnote w:id="4">
    <w:p w14:paraId="0C06928F" w14:textId="77777777" w:rsidR="002D5117" w:rsidRPr="009A0631" w:rsidRDefault="002D5117" w:rsidP="00087B9A">
      <w:pPr>
        <w:pStyle w:val="FootnoteText"/>
        <w:rPr>
          <w:rFonts w:ascii="Times" w:hAnsi="Times"/>
          <w:sz w:val="20"/>
          <w:szCs w:val="20"/>
          <w:lang w:val="en-US"/>
        </w:rPr>
      </w:pPr>
      <w:r w:rsidRPr="009A0631">
        <w:rPr>
          <w:rStyle w:val="FootnoteReference"/>
          <w:rFonts w:ascii="Times" w:hAnsi="Times"/>
          <w:sz w:val="20"/>
          <w:szCs w:val="20"/>
        </w:rPr>
        <w:footnoteRef/>
      </w:r>
      <w:r w:rsidRPr="009A0631">
        <w:rPr>
          <w:rFonts w:ascii="Times" w:hAnsi="Times"/>
          <w:sz w:val="20"/>
          <w:szCs w:val="20"/>
        </w:rPr>
        <w:t xml:space="preserve"> </w:t>
      </w:r>
      <w:r w:rsidRPr="009A0631">
        <w:rPr>
          <w:rFonts w:ascii="Times" w:hAnsi="Times"/>
          <w:sz w:val="20"/>
          <w:szCs w:val="20"/>
          <w:lang w:val="en-US"/>
        </w:rPr>
        <w:t>Facebook, Apple, Amazon, Netflix, Google</w:t>
      </w:r>
    </w:p>
  </w:footnote>
  <w:footnote w:id="5">
    <w:p w14:paraId="7331359D" w14:textId="77777777" w:rsidR="002D5117" w:rsidRPr="002B067E" w:rsidRDefault="002D5117" w:rsidP="00087B9A">
      <w:pPr>
        <w:pStyle w:val="FootnoteText"/>
        <w:rPr>
          <w:rFonts w:ascii="Times" w:hAnsi="Times"/>
          <w:sz w:val="20"/>
          <w:szCs w:val="20"/>
          <w:lang w:val="en-US"/>
        </w:rPr>
      </w:pPr>
      <w:r w:rsidRPr="002B067E">
        <w:rPr>
          <w:rStyle w:val="FootnoteReference"/>
          <w:rFonts w:ascii="Times" w:hAnsi="Times"/>
          <w:b/>
          <w:sz w:val="20"/>
          <w:szCs w:val="20"/>
        </w:rPr>
        <w:footnoteRef/>
      </w:r>
      <w:r w:rsidRPr="002B067E">
        <w:rPr>
          <w:rFonts w:ascii="Times" w:hAnsi="Times"/>
          <w:b/>
          <w:sz w:val="20"/>
          <w:szCs w:val="20"/>
        </w:rPr>
        <w:t xml:space="preserve"> </w:t>
      </w:r>
      <w:r w:rsidRPr="002B067E">
        <w:rPr>
          <w:rFonts w:ascii="Times" w:hAnsi="Times"/>
          <w:sz w:val="20"/>
          <w:szCs w:val="20"/>
          <w:lang w:val="en-US"/>
        </w:rPr>
        <w:t xml:space="preserve">See </w:t>
      </w:r>
      <w:r w:rsidRPr="002B067E">
        <w:rPr>
          <w:rFonts w:ascii="Times" w:hAnsi="Times"/>
          <w:sz w:val="20"/>
          <w:szCs w:val="20"/>
        </w:rPr>
        <w:t>Bakhshi, H. and Lomas, E. (2017)</w:t>
      </w:r>
      <w:r w:rsidRPr="002B067E">
        <w:rPr>
          <w:rFonts w:ascii="Times" w:hAnsi="Times" w:cs="Times"/>
          <w:bCs/>
          <w:color w:val="E50035"/>
          <w:sz w:val="20"/>
          <w:szCs w:val="20"/>
        </w:rPr>
        <w:t xml:space="preserve"> </w:t>
      </w:r>
      <w:r w:rsidRPr="002B067E">
        <w:rPr>
          <w:rFonts w:ascii="Times" w:hAnsi="Times"/>
          <w:bCs/>
          <w:sz w:val="20"/>
          <w:szCs w:val="20"/>
        </w:rPr>
        <w:t xml:space="preserve">Policy Briefing </w:t>
      </w:r>
      <w:r w:rsidRPr="002B067E">
        <w:rPr>
          <w:rFonts w:ascii="Times" w:hAnsi="Times"/>
          <w:sz w:val="20"/>
          <w:szCs w:val="20"/>
        </w:rPr>
        <w:t>Defining R&amp;D for the creative industries. Nesta: London.</w:t>
      </w:r>
    </w:p>
  </w:footnote>
  <w:footnote w:id="6">
    <w:p w14:paraId="0A95DFF8" w14:textId="77777777" w:rsidR="002D5117" w:rsidRPr="00B93341" w:rsidRDefault="002D5117" w:rsidP="00A903E0">
      <w:pPr>
        <w:pStyle w:val="FootnoteText"/>
        <w:rPr>
          <w:rFonts w:ascii="Times" w:hAnsi="Times"/>
          <w:sz w:val="20"/>
          <w:szCs w:val="20"/>
        </w:rPr>
      </w:pPr>
      <w:r w:rsidRPr="00B93341">
        <w:rPr>
          <w:rStyle w:val="FootnoteReference"/>
          <w:rFonts w:ascii="Times" w:hAnsi="Times"/>
          <w:sz w:val="20"/>
          <w:szCs w:val="20"/>
        </w:rPr>
        <w:footnoteRef/>
      </w:r>
      <w:r w:rsidRPr="00B93341">
        <w:rPr>
          <w:rFonts w:ascii="Times" w:hAnsi="Times"/>
          <w:sz w:val="20"/>
          <w:szCs w:val="20"/>
        </w:rPr>
        <w:t xml:space="preserve"> </w:t>
      </w:r>
      <w:r w:rsidRPr="00B93341">
        <w:rPr>
          <w:rFonts w:ascii="Times" w:hAnsi="Times"/>
          <w:sz w:val="20"/>
          <w:szCs w:val="20"/>
          <w:lang w:val="en-US"/>
        </w:rPr>
        <w:t xml:space="preserve">See the introduction and papers of the Big Data Big Movies Conference Proceedings of the </w:t>
      </w:r>
      <w:r w:rsidRPr="00B93341">
        <w:rPr>
          <w:rFonts w:ascii="Times" w:hAnsi="Times"/>
          <w:sz w:val="20"/>
          <w:szCs w:val="20"/>
        </w:rPr>
        <w:t>Erich Pommer Institut and the Film University Babelsberg KONRAD WOLF, Marketing Center Münster at the University of Münster,</w:t>
      </w:r>
    </w:p>
    <w:p w14:paraId="32BDDDB9" w14:textId="77777777" w:rsidR="002D5117" w:rsidRPr="00B93341" w:rsidRDefault="002D5117" w:rsidP="00A903E0">
      <w:pPr>
        <w:pStyle w:val="FootnoteText"/>
        <w:rPr>
          <w:rFonts w:ascii="Times" w:hAnsi="Times"/>
          <w:sz w:val="20"/>
          <w:szCs w:val="20"/>
          <w:lang w:val="en-US"/>
        </w:rPr>
      </w:pPr>
      <w:r w:rsidRPr="00B93341">
        <w:rPr>
          <w:rFonts w:ascii="Times" w:hAnsi="Times"/>
          <w:sz w:val="20"/>
          <w:szCs w:val="20"/>
          <w:lang w:val="en-US"/>
        </w:rPr>
        <w:t xml:space="preserve"> </w:t>
      </w:r>
      <w:hyperlink r:id="rId4" w:history="1">
        <w:r w:rsidRPr="00B93341">
          <w:rPr>
            <w:rStyle w:val="Hyperlink"/>
            <w:rFonts w:ascii="Times" w:hAnsi="Times"/>
            <w:sz w:val="20"/>
            <w:szCs w:val="20"/>
            <w:lang w:val="en-US"/>
          </w:rPr>
          <w:t>https://en.epi.media/news/news.56.bigdata-bigmovies-conference-proceedings/</w:t>
        </w:r>
      </w:hyperlink>
      <w:r w:rsidRPr="00B93341">
        <w:rPr>
          <w:rFonts w:ascii="Times" w:hAnsi="Times"/>
          <w:sz w:val="20"/>
          <w:szCs w:val="20"/>
          <w:lang w:val="en-US"/>
        </w:rPr>
        <w:t xml:space="preserve"> </w:t>
      </w:r>
    </w:p>
  </w:footnote>
  <w:footnote w:id="7">
    <w:p w14:paraId="3EBFB5A5" w14:textId="77777777" w:rsidR="002D5117" w:rsidRPr="00006252" w:rsidRDefault="002D5117" w:rsidP="00C60FB1">
      <w:pPr>
        <w:pStyle w:val="FootnoteText"/>
        <w:rPr>
          <w:rFonts w:ascii="Times" w:hAnsi="Times" w:cs="Times New Roman"/>
          <w:sz w:val="20"/>
          <w:szCs w:val="20"/>
          <w:lang w:val="en-US"/>
        </w:rPr>
      </w:pPr>
      <w:r w:rsidRPr="00006252">
        <w:rPr>
          <w:rStyle w:val="FootnoteReference"/>
          <w:rFonts w:ascii="Times" w:hAnsi="Times" w:cs="Times New Roman"/>
          <w:sz w:val="20"/>
          <w:szCs w:val="20"/>
        </w:rPr>
        <w:footnoteRef/>
      </w:r>
      <w:r w:rsidRPr="00006252">
        <w:rPr>
          <w:rFonts w:ascii="Times" w:hAnsi="Times" w:cs="Times New Roman"/>
          <w:sz w:val="20"/>
          <w:szCs w:val="20"/>
        </w:rPr>
        <w:t xml:space="preserve"> See </w:t>
      </w:r>
      <w:hyperlink r:id="rId5" w:history="1">
        <w:r w:rsidRPr="00006252">
          <w:rPr>
            <w:rStyle w:val="Hyperlink"/>
            <w:rFonts w:ascii="Times" w:hAnsi="Times" w:cs="Times New Roman"/>
            <w:sz w:val="20"/>
            <w:szCs w:val="20"/>
          </w:rPr>
          <w:t>http://open-music.org/</w:t>
        </w:r>
      </w:hyperlink>
      <w:r w:rsidRPr="00006252">
        <w:rPr>
          <w:rFonts w:ascii="Times" w:hAnsi="Times" w:cs="Times New Roman"/>
          <w:sz w:val="20"/>
          <w:szCs w:val="20"/>
        </w:rPr>
        <w:t xml:space="preserve"> </w:t>
      </w:r>
    </w:p>
  </w:footnote>
  <w:footnote w:id="8">
    <w:p w14:paraId="62C3BA18" w14:textId="7EA3BB4E" w:rsidR="002D5117" w:rsidRPr="009E445A" w:rsidRDefault="002D5117" w:rsidP="00C60FB1">
      <w:pPr>
        <w:pStyle w:val="FootnoteText"/>
        <w:rPr>
          <w:rFonts w:ascii="Times" w:hAnsi="Times"/>
          <w:sz w:val="20"/>
          <w:szCs w:val="20"/>
        </w:rPr>
      </w:pPr>
      <w:r w:rsidRPr="00006252">
        <w:rPr>
          <w:rStyle w:val="FootnoteReference"/>
          <w:rFonts w:ascii="Times" w:hAnsi="Times"/>
          <w:sz w:val="20"/>
          <w:szCs w:val="20"/>
        </w:rPr>
        <w:footnoteRef/>
      </w:r>
      <w:r w:rsidRPr="00006252">
        <w:rPr>
          <w:rFonts w:ascii="Times" w:hAnsi="Times"/>
          <w:sz w:val="20"/>
          <w:szCs w:val="20"/>
        </w:rPr>
        <w:t xml:space="preserve"> </w:t>
      </w:r>
      <w:hyperlink r:id="rId6" w:history="1">
        <w:r w:rsidRPr="00A17820">
          <w:rPr>
            <w:rStyle w:val="Hyperlink"/>
            <w:rFonts w:ascii="Times" w:hAnsi="Times"/>
            <w:sz w:val="20"/>
            <w:szCs w:val="20"/>
          </w:rPr>
          <w:t>http://www.propellorfilmtech.com/</w:t>
        </w:r>
      </w:hyperlink>
      <w:r>
        <w:rPr>
          <w:rFonts w:ascii="Times" w:hAnsi="Times"/>
          <w:sz w:val="20"/>
          <w:szCs w:val="20"/>
        </w:rPr>
        <w:t xml:space="preserve"> Consider the ideas presented at Berlin on 1.1.17</w:t>
      </w:r>
    </w:p>
  </w:footnote>
  <w:footnote w:id="9">
    <w:p w14:paraId="6E4939AC" w14:textId="77777777" w:rsidR="002D5117" w:rsidRPr="00B93341" w:rsidRDefault="002D5117" w:rsidP="00CB50A2">
      <w:pPr>
        <w:pStyle w:val="FootnoteText"/>
        <w:rPr>
          <w:lang w:val="en-US"/>
        </w:rPr>
      </w:pPr>
      <w:r w:rsidRPr="00B93341">
        <w:rPr>
          <w:rStyle w:val="FootnoteReference"/>
          <w:rFonts w:ascii="Times" w:hAnsi="Times"/>
          <w:sz w:val="20"/>
          <w:szCs w:val="20"/>
        </w:rPr>
        <w:footnoteRef/>
      </w:r>
      <w:r w:rsidRPr="00B93341">
        <w:rPr>
          <w:rFonts w:ascii="Times" w:hAnsi="Times"/>
          <w:sz w:val="20"/>
          <w:szCs w:val="20"/>
        </w:rPr>
        <w:t xml:space="preserve"> </w:t>
      </w:r>
      <w:r w:rsidRPr="00B93341">
        <w:rPr>
          <w:rFonts w:ascii="Times" w:hAnsi="Times"/>
          <w:sz w:val="20"/>
          <w:szCs w:val="20"/>
          <w:lang w:val="en-US"/>
        </w:rPr>
        <w:t xml:space="preserve">See the work of Enigma on such systems: </w:t>
      </w:r>
      <w:hyperlink r:id="rId7" w:history="1">
        <w:r w:rsidRPr="00B93341">
          <w:rPr>
            <w:rStyle w:val="Hyperlink"/>
            <w:rFonts w:ascii="Times" w:hAnsi="Times"/>
            <w:sz w:val="20"/>
            <w:szCs w:val="20"/>
            <w:lang w:val="en-US"/>
          </w:rPr>
          <w:t>https://enigma.co/enigma_full.pdf</w:t>
        </w:r>
      </w:hyperlink>
      <w:r w:rsidRPr="00B93341">
        <w:rPr>
          <w:rFonts w:ascii="Times" w:hAnsi="Times"/>
          <w:sz w:val="20"/>
          <w:szCs w:val="20"/>
          <w:lang w:val="en-US"/>
        </w:rPr>
        <w:t xml:space="preserve"> ; </w:t>
      </w:r>
      <w:hyperlink r:id="rId8" w:history="1">
        <w:r w:rsidRPr="00B93341">
          <w:rPr>
            <w:rStyle w:val="Hyperlink"/>
            <w:rFonts w:ascii="Times" w:hAnsi="Times"/>
            <w:sz w:val="20"/>
            <w:szCs w:val="20"/>
            <w:lang w:val="en-US"/>
          </w:rPr>
          <w:t>https://blog.enigma.co/beyond-catalyst-enigmas-vision-for-the-future-of-data-22fbb5845556</w:t>
        </w:r>
      </w:hyperlink>
      <w:r>
        <w:rPr>
          <w:lang w:val="en-US"/>
        </w:rPr>
        <w:t xml:space="preserve"> </w:t>
      </w:r>
    </w:p>
  </w:footnote>
  <w:footnote w:id="10">
    <w:p w14:paraId="55EDEA2E" w14:textId="27A7290E" w:rsidR="002D5117" w:rsidRPr="00626E61" w:rsidRDefault="002D5117" w:rsidP="004C6420">
      <w:pPr>
        <w:jc w:val="both"/>
        <w:rPr>
          <w:rFonts w:ascii="Times" w:hAnsi="Times"/>
          <w:b/>
          <w:bCs/>
          <w:sz w:val="20"/>
          <w:szCs w:val="20"/>
        </w:rPr>
      </w:pPr>
      <w:r w:rsidRPr="00626E61">
        <w:rPr>
          <w:rStyle w:val="FootnoteReference"/>
          <w:rFonts w:ascii="Times" w:hAnsi="Times"/>
          <w:sz w:val="20"/>
          <w:szCs w:val="20"/>
        </w:rPr>
        <w:footnoteRef/>
      </w:r>
      <w:r>
        <w:rPr>
          <w:rFonts w:ascii="Times" w:hAnsi="Times"/>
          <w:sz w:val="20"/>
          <w:szCs w:val="20"/>
        </w:rPr>
        <w:t xml:space="preserve"> Bold -</w:t>
      </w:r>
      <w:r w:rsidRPr="00626E61">
        <w:rPr>
          <w:rFonts w:ascii="Times" w:hAnsi="Times"/>
          <w:sz w:val="20"/>
          <w:szCs w:val="20"/>
        </w:rPr>
        <w:t xml:space="preserve"> own emphasis </w:t>
      </w:r>
      <w:hyperlink r:id="rId9" w:history="1">
        <w:r w:rsidRPr="00626E61">
          <w:rPr>
            <w:rStyle w:val="Hyperlink"/>
            <w:rFonts w:ascii="Times" w:hAnsi="Times"/>
            <w:sz w:val="20"/>
            <w:szCs w:val="20"/>
          </w:rPr>
          <w:t>https://efi.ed.ac.uk/wealth-of-expertise/</w:t>
        </w:r>
      </w:hyperlink>
      <w:r w:rsidRPr="00626E61">
        <w:rPr>
          <w:rFonts w:ascii="Times" w:hAnsi="Times"/>
          <w:sz w:val="20"/>
          <w:szCs w:val="20"/>
        </w:rPr>
        <w:t xml:space="preserve"> </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CF4DD0" w14:textId="44E6DA47" w:rsidR="00F0145B" w:rsidRDefault="00F0145B">
    <w:pPr>
      <w:pStyle w:val="Header"/>
    </w:pPr>
    <w:r>
      <w:t>WORK IN PROGRESS – Not to be Cited.</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782D6F"/>
    <w:multiLevelType w:val="multilevel"/>
    <w:tmpl w:val="51267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7435721"/>
    <w:multiLevelType w:val="multilevel"/>
    <w:tmpl w:val="99865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D4D4572"/>
    <w:multiLevelType w:val="multilevel"/>
    <w:tmpl w:val="DD604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E931307"/>
    <w:multiLevelType w:val="multilevel"/>
    <w:tmpl w:val="4DD66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F6A3233"/>
    <w:multiLevelType w:val="multilevel"/>
    <w:tmpl w:val="2E560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734088F"/>
    <w:multiLevelType w:val="multilevel"/>
    <w:tmpl w:val="F1B07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B7B1C4A"/>
    <w:multiLevelType w:val="multilevel"/>
    <w:tmpl w:val="CDD4D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5382D9F"/>
    <w:multiLevelType w:val="multilevel"/>
    <w:tmpl w:val="BE7AF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5"/>
  </w:num>
  <w:num w:numId="3">
    <w:abstractNumId w:val="6"/>
  </w:num>
  <w:num w:numId="4">
    <w:abstractNumId w:val="0"/>
  </w:num>
  <w:num w:numId="5">
    <w:abstractNumId w:val="2"/>
  </w:num>
  <w:num w:numId="6">
    <w:abstractNumId w:val="7"/>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7365"/>
    <w:rsid w:val="00001F11"/>
    <w:rsid w:val="0000385D"/>
    <w:rsid w:val="000304EA"/>
    <w:rsid w:val="000406E3"/>
    <w:rsid w:val="00041AFA"/>
    <w:rsid w:val="00046417"/>
    <w:rsid w:val="00054131"/>
    <w:rsid w:val="00055EE7"/>
    <w:rsid w:val="00085114"/>
    <w:rsid w:val="00085890"/>
    <w:rsid w:val="00087B9A"/>
    <w:rsid w:val="000911EB"/>
    <w:rsid w:val="000D7C75"/>
    <w:rsid w:val="00101CB9"/>
    <w:rsid w:val="00102B8C"/>
    <w:rsid w:val="00114EE0"/>
    <w:rsid w:val="00124062"/>
    <w:rsid w:val="00134A05"/>
    <w:rsid w:val="00141610"/>
    <w:rsid w:val="0015257F"/>
    <w:rsid w:val="001715BB"/>
    <w:rsid w:val="0018293B"/>
    <w:rsid w:val="001844F9"/>
    <w:rsid w:val="00195FC1"/>
    <w:rsid w:val="001D3328"/>
    <w:rsid w:val="001E64AE"/>
    <w:rsid w:val="001F765C"/>
    <w:rsid w:val="002026BD"/>
    <w:rsid w:val="00277963"/>
    <w:rsid w:val="00284CA1"/>
    <w:rsid w:val="002C09F1"/>
    <w:rsid w:val="002D5117"/>
    <w:rsid w:val="002F74DE"/>
    <w:rsid w:val="00301806"/>
    <w:rsid w:val="0031624C"/>
    <w:rsid w:val="00325F82"/>
    <w:rsid w:val="0033755C"/>
    <w:rsid w:val="003466B8"/>
    <w:rsid w:val="0037106A"/>
    <w:rsid w:val="00382428"/>
    <w:rsid w:val="003A4D4F"/>
    <w:rsid w:val="003A7365"/>
    <w:rsid w:val="003C3CF8"/>
    <w:rsid w:val="003F0387"/>
    <w:rsid w:val="004143EC"/>
    <w:rsid w:val="00423856"/>
    <w:rsid w:val="00433A2A"/>
    <w:rsid w:val="004368A9"/>
    <w:rsid w:val="0044011E"/>
    <w:rsid w:val="0044145C"/>
    <w:rsid w:val="00454383"/>
    <w:rsid w:val="0046420C"/>
    <w:rsid w:val="00471192"/>
    <w:rsid w:val="00494DF6"/>
    <w:rsid w:val="004C6420"/>
    <w:rsid w:val="004C7728"/>
    <w:rsid w:val="00507194"/>
    <w:rsid w:val="00532E58"/>
    <w:rsid w:val="00537D75"/>
    <w:rsid w:val="0055143F"/>
    <w:rsid w:val="00555205"/>
    <w:rsid w:val="0057443A"/>
    <w:rsid w:val="00591A05"/>
    <w:rsid w:val="005B11BB"/>
    <w:rsid w:val="005C2877"/>
    <w:rsid w:val="005D4538"/>
    <w:rsid w:val="005F53E8"/>
    <w:rsid w:val="006262B1"/>
    <w:rsid w:val="00626E61"/>
    <w:rsid w:val="00632135"/>
    <w:rsid w:val="006B5C7D"/>
    <w:rsid w:val="006B6480"/>
    <w:rsid w:val="006D23E5"/>
    <w:rsid w:val="006E3F4D"/>
    <w:rsid w:val="006F6261"/>
    <w:rsid w:val="006F7DF8"/>
    <w:rsid w:val="00714423"/>
    <w:rsid w:val="00741D89"/>
    <w:rsid w:val="00743D91"/>
    <w:rsid w:val="00744663"/>
    <w:rsid w:val="00770AA6"/>
    <w:rsid w:val="007739F7"/>
    <w:rsid w:val="00784723"/>
    <w:rsid w:val="007D49DE"/>
    <w:rsid w:val="00802789"/>
    <w:rsid w:val="008178DA"/>
    <w:rsid w:val="008235EE"/>
    <w:rsid w:val="0083345F"/>
    <w:rsid w:val="00844358"/>
    <w:rsid w:val="00845230"/>
    <w:rsid w:val="00863224"/>
    <w:rsid w:val="00875735"/>
    <w:rsid w:val="00893CB6"/>
    <w:rsid w:val="008A1DB0"/>
    <w:rsid w:val="008A1F52"/>
    <w:rsid w:val="008A5896"/>
    <w:rsid w:val="008A608F"/>
    <w:rsid w:val="008B62E0"/>
    <w:rsid w:val="008D0D0B"/>
    <w:rsid w:val="008D742F"/>
    <w:rsid w:val="008E51BA"/>
    <w:rsid w:val="008E5B17"/>
    <w:rsid w:val="00923808"/>
    <w:rsid w:val="00927463"/>
    <w:rsid w:val="009458F3"/>
    <w:rsid w:val="00947D08"/>
    <w:rsid w:val="0096368B"/>
    <w:rsid w:val="00977C91"/>
    <w:rsid w:val="0098555C"/>
    <w:rsid w:val="00991FC2"/>
    <w:rsid w:val="0099542F"/>
    <w:rsid w:val="009A0E8C"/>
    <w:rsid w:val="009B5381"/>
    <w:rsid w:val="009D5315"/>
    <w:rsid w:val="009E2CEB"/>
    <w:rsid w:val="009E445A"/>
    <w:rsid w:val="00A01152"/>
    <w:rsid w:val="00A127D7"/>
    <w:rsid w:val="00A32810"/>
    <w:rsid w:val="00A705D0"/>
    <w:rsid w:val="00A7094A"/>
    <w:rsid w:val="00A903E0"/>
    <w:rsid w:val="00A9410A"/>
    <w:rsid w:val="00AD7858"/>
    <w:rsid w:val="00AE10FA"/>
    <w:rsid w:val="00AE2B92"/>
    <w:rsid w:val="00AF42FF"/>
    <w:rsid w:val="00AF7639"/>
    <w:rsid w:val="00B055A5"/>
    <w:rsid w:val="00B165AF"/>
    <w:rsid w:val="00B57084"/>
    <w:rsid w:val="00B67D55"/>
    <w:rsid w:val="00B7477B"/>
    <w:rsid w:val="00B7722A"/>
    <w:rsid w:val="00B95090"/>
    <w:rsid w:val="00B9521B"/>
    <w:rsid w:val="00BA2D2D"/>
    <w:rsid w:val="00BC3FE5"/>
    <w:rsid w:val="00BE1994"/>
    <w:rsid w:val="00BE374D"/>
    <w:rsid w:val="00C21272"/>
    <w:rsid w:val="00C447A0"/>
    <w:rsid w:val="00C55672"/>
    <w:rsid w:val="00C60FB1"/>
    <w:rsid w:val="00C6704A"/>
    <w:rsid w:val="00CA3729"/>
    <w:rsid w:val="00CB09CF"/>
    <w:rsid w:val="00CB50A2"/>
    <w:rsid w:val="00CE6234"/>
    <w:rsid w:val="00CE6406"/>
    <w:rsid w:val="00CF6262"/>
    <w:rsid w:val="00D01E06"/>
    <w:rsid w:val="00D1017A"/>
    <w:rsid w:val="00D34780"/>
    <w:rsid w:val="00D44371"/>
    <w:rsid w:val="00D860CA"/>
    <w:rsid w:val="00D91001"/>
    <w:rsid w:val="00DA6591"/>
    <w:rsid w:val="00DB67BE"/>
    <w:rsid w:val="00DC1101"/>
    <w:rsid w:val="00DE4659"/>
    <w:rsid w:val="00E11435"/>
    <w:rsid w:val="00E14902"/>
    <w:rsid w:val="00E16DA2"/>
    <w:rsid w:val="00E2300E"/>
    <w:rsid w:val="00E23139"/>
    <w:rsid w:val="00E27275"/>
    <w:rsid w:val="00E316AF"/>
    <w:rsid w:val="00E65079"/>
    <w:rsid w:val="00E879DD"/>
    <w:rsid w:val="00EC6D80"/>
    <w:rsid w:val="00EF642F"/>
    <w:rsid w:val="00F0145B"/>
    <w:rsid w:val="00F12D52"/>
    <w:rsid w:val="00F20C63"/>
    <w:rsid w:val="00F278A0"/>
    <w:rsid w:val="00FD25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B8B6EA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paragraph" w:styleId="Heading4">
    <w:name w:val="heading 4"/>
    <w:basedOn w:val="Normal"/>
    <w:next w:val="Normal"/>
    <w:link w:val="Heading4Char"/>
    <w:uiPriority w:val="9"/>
    <w:semiHidden/>
    <w:unhideWhenUsed/>
    <w:qFormat/>
    <w:rsid w:val="00BE1994"/>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DB67BE"/>
  </w:style>
  <w:style w:type="character" w:customStyle="1" w:styleId="FootnoteTextChar">
    <w:name w:val="Footnote Text Char"/>
    <w:basedOn w:val="DefaultParagraphFont"/>
    <w:link w:val="FootnoteText"/>
    <w:uiPriority w:val="99"/>
    <w:rsid w:val="00DB67BE"/>
    <w:rPr>
      <w:lang w:val="en-GB"/>
    </w:rPr>
  </w:style>
  <w:style w:type="character" w:styleId="FootnoteReference">
    <w:name w:val="footnote reference"/>
    <w:basedOn w:val="DefaultParagraphFont"/>
    <w:uiPriority w:val="99"/>
    <w:unhideWhenUsed/>
    <w:rsid w:val="00DB67BE"/>
    <w:rPr>
      <w:vertAlign w:val="superscript"/>
    </w:rPr>
  </w:style>
  <w:style w:type="paragraph" w:styleId="Footer">
    <w:name w:val="footer"/>
    <w:basedOn w:val="Normal"/>
    <w:link w:val="FooterChar"/>
    <w:uiPriority w:val="99"/>
    <w:unhideWhenUsed/>
    <w:rsid w:val="00DB67BE"/>
    <w:pPr>
      <w:tabs>
        <w:tab w:val="center" w:pos="4320"/>
        <w:tab w:val="right" w:pos="8640"/>
      </w:tabs>
    </w:pPr>
  </w:style>
  <w:style w:type="character" w:customStyle="1" w:styleId="FooterChar">
    <w:name w:val="Footer Char"/>
    <w:basedOn w:val="DefaultParagraphFont"/>
    <w:link w:val="Footer"/>
    <w:uiPriority w:val="99"/>
    <w:rsid w:val="00DB67BE"/>
    <w:rPr>
      <w:lang w:val="en-GB"/>
    </w:rPr>
  </w:style>
  <w:style w:type="character" w:styleId="PageNumber">
    <w:name w:val="page number"/>
    <w:basedOn w:val="DefaultParagraphFont"/>
    <w:uiPriority w:val="99"/>
    <w:semiHidden/>
    <w:unhideWhenUsed/>
    <w:rsid w:val="00DB67BE"/>
  </w:style>
  <w:style w:type="character" w:styleId="Hyperlink">
    <w:name w:val="Hyperlink"/>
    <w:basedOn w:val="DefaultParagraphFont"/>
    <w:uiPriority w:val="99"/>
    <w:unhideWhenUsed/>
    <w:rsid w:val="006F6261"/>
    <w:rPr>
      <w:color w:val="0000FF" w:themeColor="hyperlink"/>
      <w:u w:val="single"/>
    </w:rPr>
  </w:style>
  <w:style w:type="character" w:customStyle="1" w:styleId="Heading4Char">
    <w:name w:val="Heading 4 Char"/>
    <w:basedOn w:val="DefaultParagraphFont"/>
    <w:link w:val="Heading4"/>
    <w:uiPriority w:val="9"/>
    <w:semiHidden/>
    <w:rsid w:val="00BE1994"/>
    <w:rPr>
      <w:rFonts w:asciiTheme="majorHAnsi" w:eastAsiaTheme="majorEastAsia" w:hAnsiTheme="majorHAnsi" w:cstheme="majorBidi"/>
      <w:b/>
      <w:bCs/>
      <w:i/>
      <w:iCs/>
      <w:color w:val="4F81BD" w:themeColor="accent1"/>
      <w:lang w:val="en-GB"/>
    </w:rPr>
  </w:style>
  <w:style w:type="character" w:styleId="FollowedHyperlink">
    <w:name w:val="FollowedHyperlink"/>
    <w:basedOn w:val="DefaultParagraphFont"/>
    <w:uiPriority w:val="99"/>
    <w:semiHidden/>
    <w:unhideWhenUsed/>
    <w:rsid w:val="00E16DA2"/>
    <w:rPr>
      <w:color w:val="800080" w:themeColor="followedHyperlink"/>
      <w:u w:val="single"/>
    </w:rPr>
  </w:style>
  <w:style w:type="paragraph" w:styleId="Header">
    <w:name w:val="header"/>
    <w:basedOn w:val="Normal"/>
    <w:link w:val="HeaderChar"/>
    <w:uiPriority w:val="99"/>
    <w:unhideWhenUsed/>
    <w:rsid w:val="00F0145B"/>
    <w:pPr>
      <w:tabs>
        <w:tab w:val="center" w:pos="4320"/>
        <w:tab w:val="right" w:pos="8640"/>
      </w:tabs>
    </w:pPr>
  </w:style>
  <w:style w:type="character" w:customStyle="1" w:styleId="HeaderChar">
    <w:name w:val="Header Char"/>
    <w:basedOn w:val="DefaultParagraphFont"/>
    <w:link w:val="Header"/>
    <w:uiPriority w:val="99"/>
    <w:rsid w:val="00F0145B"/>
    <w:rPr>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paragraph" w:styleId="Heading4">
    <w:name w:val="heading 4"/>
    <w:basedOn w:val="Normal"/>
    <w:next w:val="Normal"/>
    <w:link w:val="Heading4Char"/>
    <w:uiPriority w:val="9"/>
    <w:semiHidden/>
    <w:unhideWhenUsed/>
    <w:qFormat/>
    <w:rsid w:val="00BE1994"/>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DB67BE"/>
  </w:style>
  <w:style w:type="character" w:customStyle="1" w:styleId="FootnoteTextChar">
    <w:name w:val="Footnote Text Char"/>
    <w:basedOn w:val="DefaultParagraphFont"/>
    <w:link w:val="FootnoteText"/>
    <w:uiPriority w:val="99"/>
    <w:rsid w:val="00DB67BE"/>
    <w:rPr>
      <w:lang w:val="en-GB"/>
    </w:rPr>
  </w:style>
  <w:style w:type="character" w:styleId="FootnoteReference">
    <w:name w:val="footnote reference"/>
    <w:basedOn w:val="DefaultParagraphFont"/>
    <w:uiPriority w:val="99"/>
    <w:unhideWhenUsed/>
    <w:rsid w:val="00DB67BE"/>
    <w:rPr>
      <w:vertAlign w:val="superscript"/>
    </w:rPr>
  </w:style>
  <w:style w:type="paragraph" w:styleId="Footer">
    <w:name w:val="footer"/>
    <w:basedOn w:val="Normal"/>
    <w:link w:val="FooterChar"/>
    <w:uiPriority w:val="99"/>
    <w:unhideWhenUsed/>
    <w:rsid w:val="00DB67BE"/>
    <w:pPr>
      <w:tabs>
        <w:tab w:val="center" w:pos="4320"/>
        <w:tab w:val="right" w:pos="8640"/>
      </w:tabs>
    </w:pPr>
  </w:style>
  <w:style w:type="character" w:customStyle="1" w:styleId="FooterChar">
    <w:name w:val="Footer Char"/>
    <w:basedOn w:val="DefaultParagraphFont"/>
    <w:link w:val="Footer"/>
    <w:uiPriority w:val="99"/>
    <w:rsid w:val="00DB67BE"/>
    <w:rPr>
      <w:lang w:val="en-GB"/>
    </w:rPr>
  </w:style>
  <w:style w:type="character" w:styleId="PageNumber">
    <w:name w:val="page number"/>
    <w:basedOn w:val="DefaultParagraphFont"/>
    <w:uiPriority w:val="99"/>
    <w:semiHidden/>
    <w:unhideWhenUsed/>
    <w:rsid w:val="00DB67BE"/>
  </w:style>
  <w:style w:type="character" w:styleId="Hyperlink">
    <w:name w:val="Hyperlink"/>
    <w:basedOn w:val="DefaultParagraphFont"/>
    <w:uiPriority w:val="99"/>
    <w:unhideWhenUsed/>
    <w:rsid w:val="006F6261"/>
    <w:rPr>
      <w:color w:val="0000FF" w:themeColor="hyperlink"/>
      <w:u w:val="single"/>
    </w:rPr>
  </w:style>
  <w:style w:type="character" w:customStyle="1" w:styleId="Heading4Char">
    <w:name w:val="Heading 4 Char"/>
    <w:basedOn w:val="DefaultParagraphFont"/>
    <w:link w:val="Heading4"/>
    <w:uiPriority w:val="9"/>
    <w:semiHidden/>
    <w:rsid w:val="00BE1994"/>
    <w:rPr>
      <w:rFonts w:asciiTheme="majorHAnsi" w:eastAsiaTheme="majorEastAsia" w:hAnsiTheme="majorHAnsi" w:cstheme="majorBidi"/>
      <w:b/>
      <w:bCs/>
      <w:i/>
      <w:iCs/>
      <w:color w:val="4F81BD" w:themeColor="accent1"/>
      <w:lang w:val="en-GB"/>
    </w:rPr>
  </w:style>
  <w:style w:type="character" w:styleId="FollowedHyperlink">
    <w:name w:val="FollowedHyperlink"/>
    <w:basedOn w:val="DefaultParagraphFont"/>
    <w:uiPriority w:val="99"/>
    <w:semiHidden/>
    <w:unhideWhenUsed/>
    <w:rsid w:val="00E16DA2"/>
    <w:rPr>
      <w:color w:val="800080" w:themeColor="followedHyperlink"/>
      <w:u w:val="single"/>
    </w:rPr>
  </w:style>
  <w:style w:type="paragraph" w:styleId="Header">
    <w:name w:val="header"/>
    <w:basedOn w:val="Normal"/>
    <w:link w:val="HeaderChar"/>
    <w:uiPriority w:val="99"/>
    <w:unhideWhenUsed/>
    <w:rsid w:val="00F0145B"/>
    <w:pPr>
      <w:tabs>
        <w:tab w:val="center" w:pos="4320"/>
        <w:tab w:val="right" w:pos="8640"/>
      </w:tabs>
    </w:pPr>
  </w:style>
  <w:style w:type="character" w:customStyle="1" w:styleId="HeaderChar">
    <w:name w:val="Header Char"/>
    <w:basedOn w:val="DefaultParagraphFont"/>
    <w:link w:val="Header"/>
    <w:uiPriority w:val="99"/>
    <w:rsid w:val="00F0145B"/>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016635">
      <w:bodyDiv w:val="1"/>
      <w:marLeft w:val="0"/>
      <w:marRight w:val="0"/>
      <w:marTop w:val="0"/>
      <w:marBottom w:val="0"/>
      <w:divBdr>
        <w:top w:val="none" w:sz="0" w:space="0" w:color="auto"/>
        <w:left w:val="none" w:sz="0" w:space="0" w:color="auto"/>
        <w:bottom w:val="none" w:sz="0" w:space="0" w:color="auto"/>
        <w:right w:val="none" w:sz="0" w:space="0" w:color="auto"/>
      </w:divBdr>
    </w:div>
    <w:div w:id="279267822">
      <w:bodyDiv w:val="1"/>
      <w:marLeft w:val="0"/>
      <w:marRight w:val="0"/>
      <w:marTop w:val="0"/>
      <w:marBottom w:val="0"/>
      <w:divBdr>
        <w:top w:val="none" w:sz="0" w:space="0" w:color="auto"/>
        <w:left w:val="none" w:sz="0" w:space="0" w:color="auto"/>
        <w:bottom w:val="none" w:sz="0" w:space="0" w:color="auto"/>
        <w:right w:val="none" w:sz="0" w:space="0" w:color="auto"/>
      </w:divBdr>
    </w:div>
    <w:div w:id="326399255">
      <w:bodyDiv w:val="1"/>
      <w:marLeft w:val="0"/>
      <w:marRight w:val="0"/>
      <w:marTop w:val="0"/>
      <w:marBottom w:val="0"/>
      <w:divBdr>
        <w:top w:val="none" w:sz="0" w:space="0" w:color="auto"/>
        <w:left w:val="none" w:sz="0" w:space="0" w:color="auto"/>
        <w:bottom w:val="none" w:sz="0" w:space="0" w:color="auto"/>
        <w:right w:val="none" w:sz="0" w:space="0" w:color="auto"/>
      </w:divBdr>
    </w:div>
    <w:div w:id="474415324">
      <w:bodyDiv w:val="1"/>
      <w:marLeft w:val="0"/>
      <w:marRight w:val="0"/>
      <w:marTop w:val="0"/>
      <w:marBottom w:val="0"/>
      <w:divBdr>
        <w:top w:val="none" w:sz="0" w:space="0" w:color="auto"/>
        <w:left w:val="none" w:sz="0" w:space="0" w:color="auto"/>
        <w:bottom w:val="none" w:sz="0" w:space="0" w:color="auto"/>
        <w:right w:val="none" w:sz="0" w:space="0" w:color="auto"/>
      </w:divBdr>
    </w:div>
    <w:div w:id="477458355">
      <w:bodyDiv w:val="1"/>
      <w:marLeft w:val="0"/>
      <w:marRight w:val="0"/>
      <w:marTop w:val="0"/>
      <w:marBottom w:val="0"/>
      <w:divBdr>
        <w:top w:val="none" w:sz="0" w:space="0" w:color="auto"/>
        <w:left w:val="none" w:sz="0" w:space="0" w:color="auto"/>
        <w:bottom w:val="none" w:sz="0" w:space="0" w:color="auto"/>
        <w:right w:val="none" w:sz="0" w:space="0" w:color="auto"/>
      </w:divBdr>
    </w:div>
    <w:div w:id="521826534">
      <w:bodyDiv w:val="1"/>
      <w:marLeft w:val="0"/>
      <w:marRight w:val="0"/>
      <w:marTop w:val="0"/>
      <w:marBottom w:val="0"/>
      <w:divBdr>
        <w:top w:val="none" w:sz="0" w:space="0" w:color="auto"/>
        <w:left w:val="none" w:sz="0" w:space="0" w:color="auto"/>
        <w:bottom w:val="none" w:sz="0" w:space="0" w:color="auto"/>
        <w:right w:val="none" w:sz="0" w:space="0" w:color="auto"/>
      </w:divBdr>
    </w:div>
    <w:div w:id="775708655">
      <w:bodyDiv w:val="1"/>
      <w:marLeft w:val="0"/>
      <w:marRight w:val="0"/>
      <w:marTop w:val="0"/>
      <w:marBottom w:val="0"/>
      <w:divBdr>
        <w:top w:val="none" w:sz="0" w:space="0" w:color="auto"/>
        <w:left w:val="none" w:sz="0" w:space="0" w:color="auto"/>
        <w:bottom w:val="none" w:sz="0" w:space="0" w:color="auto"/>
        <w:right w:val="none" w:sz="0" w:space="0" w:color="auto"/>
      </w:divBdr>
    </w:div>
    <w:div w:id="789280296">
      <w:bodyDiv w:val="1"/>
      <w:marLeft w:val="0"/>
      <w:marRight w:val="0"/>
      <w:marTop w:val="0"/>
      <w:marBottom w:val="0"/>
      <w:divBdr>
        <w:top w:val="none" w:sz="0" w:space="0" w:color="auto"/>
        <w:left w:val="none" w:sz="0" w:space="0" w:color="auto"/>
        <w:bottom w:val="none" w:sz="0" w:space="0" w:color="auto"/>
        <w:right w:val="none" w:sz="0" w:space="0" w:color="auto"/>
      </w:divBdr>
    </w:div>
    <w:div w:id="794639565">
      <w:bodyDiv w:val="1"/>
      <w:marLeft w:val="0"/>
      <w:marRight w:val="0"/>
      <w:marTop w:val="0"/>
      <w:marBottom w:val="0"/>
      <w:divBdr>
        <w:top w:val="none" w:sz="0" w:space="0" w:color="auto"/>
        <w:left w:val="none" w:sz="0" w:space="0" w:color="auto"/>
        <w:bottom w:val="none" w:sz="0" w:space="0" w:color="auto"/>
        <w:right w:val="none" w:sz="0" w:space="0" w:color="auto"/>
      </w:divBdr>
    </w:div>
    <w:div w:id="803036437">
      <w:bodyDiv w:val="1"/>
      <w:marLeft w:val="0"/>
      <w:marRight w:val="0"/>
      <w:marTop w:val="0"/>
      <w:marBottom w:val="0"/>
      <w:divBdr>
        <w:top w:val="none" w:sz="0" w:space="0" w:color="auto"/>
        <w:left w:val="none" w:sz="0" w:space="0" w:color="auto"/>
        <w:bottom w:val="none" w:sz="0" w:space="0" w:color="auto"/>
        <w:right w:val="none" w:sz="0" w:space="0" w:color="auto"/>
      </w:divBdr>
    </w:div>
    <w:div w:id="895968276">
      <w:bodyDiv w:val="1"/>
      <w:marLeft w:val="0"/>
      <w:marRight w:val="0"/>
      <w:marTop w:val="0"/>
      <w:marBottom w:val="0"/>
      <w:divBdr>
        <w:top w:val="none" w:sz="0" w:space="0" w:color="auto"/>
        <w:left w:val="none" w:sz="0" w:space="0" w:color="auto"/>
        <w:bottom w:val="none" w:sz="0" w:space="0" w:color="auto"/>
        <w:right w:val="none" w:sz="0" w:space="0" w:color="auto"/>
      </w:divBdr>
    </w:div>
    <w:div w:id="1068503737">
      <w:bodyDiv w:val="1"/>
      <w:marLeft w:val="0"/>
      <w:marRight w:val="0"/>
      <w:marTop w:val="0"/>
      <w:marBottom w:val="0"/>
      <w:divBdr>
        <w:top w:val="none" w:sz="0" w:space="0" w:color="auto"/>
        <w:left w:val="none" w:sz="0" w:space="0" w:color="auto"/>
        <w:bottom w:val="none" w:sz="0" w:space="0" w:color="auto"/>
        <w:right w:val="none" w:sz="0" w:space="0" w:color="auto"/>
      </w:divBdr>
    </w:div>
    <w:div w:id="1140029441">
      <w:bodyDiv w:val="1"/>
      <w:marLeft w:val="0"/>
      <w:marRight w:val="0"/>
      <w:marTop w:val="0"/>
      <w:marBottom w:val="0"/>
      <w:divBdr>
        <w:top w:val="none" w:sz="0" w:space="0" w:color="auto"/>
        <w:left w:val="none" w:sz="0" w:space="0" w:color="auto"/>
        <w:bottom w:val="none" w:sz="0" w:space="0" w:color="auto"/>
        <w:right w:val="none" w:sz="0" w:space="0" w:color="auto"/>
      </w:divBdr>
    </w:div>
    <w:div w:id="1207566375">
      <w:bodyDiv w:val="1"/>
      <w:marLeft w:val="0"/>
      <w:marRight w:val="0"/>
      <w:marTop w:val="0"/>
      <w:marBottom w:val="0"/>
      <w:divBdr>
        <w:top w:val="none" w:sz="0" w:space="0" w:color="auto"/>
        <w:left w:val="none" w:sz="0" w:space="0" w:color="auto"/>
        <w:bottom w:val="none" w:sz="0" w:space="0" w:color="auto"/>
        <w:right w:val="none" w:sz="0" w:space="0" w:color="auto"/>
      </w:divBdr>
    </w:div>
    <w:div w:id="1209879299">
      <w:bodyDiv w:val="1"/>
      <w:marLeft w:val="0"/>
      <w:marRight w:val="0"/>
      <w:marTop w:val="0"/>
      <w:marBottom w:val="0"/>
      <w:divBdr>
        <w:top w:val="none" w:sz="0" w:space="0" w:color="auto"/>
        <w:left w:val="none" w:sz="0" w:space="0" w:color="auto"/>
        <w:bottom w:val="none" w:sz="0" w:space="0" w:color="auto"/>
        <w:right w:val="none" w:sz="0" w:space="0" w:color="auto"/>
      </w:divBdr>
    </w:div>
    <w:div w:id="1267998746">
      <w:bodyDiv w:val="1"/>
      <w:marLeft w:val="0"/>
      <w:marRight w:val="0"/>
      <w:marTop w:val="0"/>
      <w:marBottom w:val="0"/>
      <w:divBdr>
        <w:top w:val="none" w:sz="0" w:space="0" w:color="auto"/>
        <w:left w:val="none" w:sz="0" w:space="0" w:color="auto"/>
        <w:bottom w:val="none" w:sz="0" w:space="0" w:color="auto"/>
        <w:right w:val="none" w:sz="0" w:space="0" w:color="auto"/>
      </w:divBdr>
    </w:div>
    <w:div w:id="1334262911">
      <w:bodyDiv w:val="1"/>
      <w:marLeft w:val="0"/>
      <w:marRight w:val="0"/>
      <w:marTop w:val="0"/>
      <w:marBottom w:val="0"/>
      <w:divBdr>
        <w:top w:val="none" w:sz="0" w:space="0" w:color="auto"/>
        <w:left w:val="none" w:sz="0" w:space="0" w:color="auto"/>
        <w:bottom w:val="none" w:sz="0" w:space="0" w:color="auto"/>
        <w:right w:val="none" w:sz="0" w:space="0" w:color="auto"/>
      </w:divBdr>
    </w:div>
    <w:div w:id="1538421970">
      <w:bodyDiv w:val="1"/>
      <w:marLeft w:val="0"/>
      <w:marRight w:val="0"/>
      <w:marTop w:val="0"/>
      <w:marBottom w:val="0"/>
      <w:divBdr>
        <w:top w:val="none" w:sz="0" w:space="0" w:color="auto"/>
        <w:left w:val="none" w:sz="0" w:space="0" w:color="auto"/>
        <w:bottom w:val="none" w:sz="0" w:space="0" w:color="auto"/>
        <w:right w:val="none" w:sz="0" w:space="0" w:color="auto"/>
      </w:divBdr>
    </w:div>
    <w:div w:id="1619678712">
      <w:bodyDiv w:val="1"/>
      <w:marLeft w:val="0"/>
      <w:marRight w:val="0"/>
      <w:marTop w:val="0"/>
      <w:marBottom w:val="0"/>
      <w:divBdr>
        <w:top w:val="none" w:sz="0" w:space="0" w:color="auto"/>
        <w:left w:val="none" w:sz="0" w:space="0" w:color="auto"/>
        <w:bottom w:val="none" w:sz="0" w:space="0" w:color="auto"/>
        <w:right w:val="none" w:sz="0" w:space="0" w:color="auto"/>
      </w:divBdr>
    </w:div>
    <w:div w:id="1661081341">
      <w:bodyDiv w:val="1"/>
      <w:marLeft w:val="0"/>
      <w:marRight w:val="0"/>
      <w:marTop w:val="0"/>
      <w:marBottom w:val="0"/>
      <w:divBdr>
        <w:top w:val="none" w:sz="0" w:space="0" w:color="auto"/>
        <w:left w:val="none" w:sz="0" w:space="0" w:color="auto"/>
        <w:bottom w:val="none" w:sz="0" w:space="0" w:color="auto"/>
        <w:right w:val="none" w:sz="0" w:space="0" w:color="auto"/>
      </w:divBdr>
    </w:div>
    <w:div w:id="1662273301">
      <w:bodyDiv w:val="1"/>
      <w:marLeft w:val="0"/>
      <w:marRight w:val="0"/>
      <w:marTop w:val="0"/>
      <w:marBottom w:val="0"/>
      <w:divBdr>
        <w:top w:val="none" w:sz="0" w:space="0" w:color="auto"/>
        <w:left w:val="none" w:sz="0" w:space="0" w:color="auto"/>
        <w:bottom w:val="none" w:sz="0" w:space="0" w:color="auto"/>
        <w:right w:val="none" w:sz="0" w:space="0" w:color="auto"/>
      </w:divBdr>
    </w:div>
    <w:div w:id="1666056376">
      <w:bodyDiv w:val="1"/>
      <w:marLeft w:val="0"/>
      <w:marRight w:val="0"/>
      <w:marTop w:val="0"/>
      <w:marBottom w:val="0"/>
      <w:divBdr>
        <w:top w:val="none" w:sz="0" w:space="0" w:color="auto"/>
        <w:left w:val="none" w:sz="0" w:space="0" w:color="auto"/>
        <w:bottom w:val="none" w:sz="0" w:space="0" w:color="auto"/>
        <w:right w:val="none" w:sz="0" w:space="0" w:color="auto"/>
      </w:divBdr>
      <w:divsChild>
        <w:div w:id="989141927">
          <w:marLeft w:val="0"/>
          <w:marRight w:val="0"/>
          <w:marTop w:val="300"/>
          <w:marBottom w:val="0"/>
          <w:divBdr>
            <w:top w:val="none" w:sz="0" w:space="0" w:color="auto"/>
            <w:left w:val="none" w:sz="0" w:space="0" w:color="auto"/>
            <w:bottom w:val="none" w:sz="0" w:space="0" w:color="auto"/>
            <w:right w:val="none" w:sz="0" w:space="0" w:color="auto"/>
          </w:divBdr>
        </w:div>
      </w:divsChild>
    </w:div>
    <w:div w:id="1709799607">
      <w:bodyDiv w:val="1"/>
      <w:marLeft w:val="0"/>
      <w:marRight w:val="0"/>
      <w:marTop w:val="0"/>
      <w:marBottom w:val="0"/>
      <w:divBdr>
        <w:top w:val="none" w:sz="0" w:space="0" w:color="auto"/>
        <w:left w:val="none" w:sz="0" w:space="0" w:color="auto"/>
        <w:bottom w:val="none" w:sz="0" w:space="0" w:color="auto"/>
        <w:right w:val="none" w:sz="0" w:space="0" w:color="auto"/>
      </w:divBdr>
    </w:div>
    <w:div w:id="191261459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mcbfranklin.com/" TargetMode="External"/><Relationship Id="rId9" Type="http://schemas.openxmlformats.org/officeDocument/2006/relationships/hyperlink" Target="https://spark.adobe.com/page/6SHmY3wS0QVfw/" TargetMode="External"/><Relationship Id="rId10"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www.gov.scot/Resource/0052/00525051.pdf" TargetMode="External"/><Relationship Id="rId4" Type="http://schemas.openxmlformats.org/officeDocument/2006/relationships/hyperlink" Target="https://en.epi.media/news/news.56.bigdata-bigmovies-conference-proceedings/" TargetMode="External"/><Relationship Id="rId5" Type="http://schemas.openxmlformats.org/officeDocument/2006/relationships/hyperlink" Target="http://open-music.org/" TargetMode="External"/><Relationship Id="rId6" Type="http://schemas.openxmlformats.org/officeDocument/2006/relationships/hyperlink" Target="http://www.propellorfilmtech.com/" TargetMode="External"/><Relationship Id="rId7" Type="http://schemas.openxmlformats.org/officeDocument/2006/relationships/hyperlink" Target="https://enigma.co/enigma_full.pdf" TargetMode="External"/><Relationship Id="rId8" Type="http://schemas.openxmlformats.org/officeDocument/2006/relationships/hyperlink" Target="https://blog.enigma.co/beyond-catalyst-enigmas-vision-for-the-future-of-data-22fbb5845556" TargetMode="External"/><Relationship Id="rId9" Type="http://schemas.openxmlformats.org/officeDocument/2006/relationships/hyperlink" Target="https://efi.ed.ac.uk/wealth-of-expertise/" TargetMode="External"/><Relationship Id="rId1" Type="http://schemas.openxmlformats.org/officeDocument/2006/relationships/hyperlink" Target="http://www.creativescotland.com/resources/our-publications/scottish-government/screen-unit" TargetMode="External"/><Relationship Id="rId2" Type="http://schemas.openxmlformats.org/officeDocument/2006/relationships/hyperlink" Target="https://www.oii.ox.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2287</Words>
  <Characters>13042</Characters>
  <Application>Microsoft Macintosh Word</Application>
  <DocSecurity>0</DocSecurity>
  <Lines>108</Lines>
  <Paragraphs>30</Paragraphs>
  <ScaleCrop>false</ScaleCrop>
  <Company/>
  <LinksUpToDate>false</LinksUpToDate>
  <CharactersWithSpaces>15299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Franklin</dc:creator>
  <cp:keywords/>
  <dc:description/>
  <cp:lastModifiedBy>Michael Franklin</cp:lastModifiedBy>
  <cp:revision>2</cp:revision>
  <dcterms:created xsi:type="dcterms:W3CDTF">2017-11-20T21:09:00Z</dcterms:created>
  <dcterms:modified xsi:type="dcterms:W3CDTF">2017-11-20T21:09:00Z</dcterms:modified>
</cp:coreProperties>
</file>