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33C827" w14:textId="0CF96A16" w:rsidR="00E16DD5" w:rsidRPr="00AC35DC" w:rsidRDefault="00E16DD5" w:rsidP="00D7135E">
      <w:pPr>
        <w:jc w:val="both"/>
        <w:rPr>
          <w:rFonts w:ascii="Times" w:hAnsi="Times" w:cs="Times New Roman"/>
          <w:b/>
          <w:color w:val="000000"/>
        </w:rPr>
      </w:pPr>
      <w:r w:rsidRPr="00AC35DC">
        <w:rPr>
          <w:rFonts w:ascii="Times" w:hAnsi="Times"/>
          <w:b/>
        </w:rPr>
        <w:t xml:space="preserve">Contribution to the BFI </w:t>
      </w:r>
      <w:r w:rsidR="003E445F" w:rsidRPr="00AC35DC">
        <w:rPr>
          <w:rFonts w:ascii="Times" w:eastAsia="Times New Roman" w:hAnsi="Times" w:cs="Segoe UI"/>
          <w:b/>
        </w:rPr>
        <w:t>Independent</w:t>
      </w:r>
      <w:r w:rsidR="003E445F" w:rsidRPr="00AC35DC">
        <w:rPr>
          <w:rFonts w:ascii="Times" w:hAnsi="Times"/>
          <w:b/>
        </w:rPr>
        <w:t xml:space="preserve"> </w:t>
      </w:r>
      <w:r w:rsidRPr="00AC35DC">
        <w:rPr>
          <w:rFonts w:ascii="Times" w:hAnsi="Times"/>
          <w:b/>
        </w:rPr>
        <w:t xml:space="preserve">Film Commission’s investigation of </w:t>
      </w:r>
      <w:r w:rsidRPr="00AC35DC">
        <w:rPr>
          <w:rFonts w:ascii="Times" w:hAnsi="Times" w:cs="Times New Roman"/>
          <w:b/>
          <w:color w:val="000000"/>
        </w:rPr>
        <w:t xml:space="preserve">the health of the UK independent film industry </w:t>
      </w:r>
    </w:p>
    <w:p w14:paraId="48926060" w14:textId="77777777" w:rsidR="00E16DD5" w:rsidRPr="00AC35DC" w:rsidRDefault="00E16DD5" w:rsidP="00D7135E">
      <w:pPr>
        <w:jc w:val="both"/>
        <w:rPr>
          <w:rFonts w:ascii="Times" w:hAnsi="Times" w:cs="Times New Roman"/>
          <w:b/>
          <w:color w:val="000000"/>
        </w:rPr>
      </w:pPr>
    </w:p>
    <w:p w14:paraId="32882568" w14:textId="77777777" w:rsidR="00E16DD5" w:rsidRPr="00AC35DC" w:rsidRDefault="00E16DD5" w:rsidP="00D7135E">
      <w:pPr>
        <w:pBdr>
          <w:bottom w:val="single" w:sz="6" w:space="1" w:color="auto"/>
        </w:pBdr>
        <w:jc w:val="both"/>
        <w:rPr>
          <w:rFonts w:ascii="Times" w:hAnsi="Times" w:cs="Times New Roman"/>
          <w:b/>
          <w:color w:val="000000"/>
        </w:rPr>
      </w:pPr>
      <w:r w:rsidRPr="00AC35DC">
        <w:rPr>
          <w:rFonts w:ascii="Times" w:hAnsi="Times" w:cs="Times New Roman"/>
          <w:b/>
          <w:color w:val="000000"/>
        </w:rPr>
        <w:t xml:space="preserve">Dr M. Franklin, Institute for Creative and Cultural Entrepreneurship, Goldsmiths College, University of London </w:t>
      </w:r>
      <w:hyperlink r:id="rId8" w:history="1">
        <w:r w:rsidRPr="00AC35DC">
          <w:rPr>
            <w:rStyle w:val="Hyperlink"/>
            <w:rFonts w:ascii="Times" w:hAnsi="Times" w:cs="Times New Roman"/>
            <w:b/>
          </w:rPr>
          <w:t>m.franklin@gold.ac.uk</w:t>
        </w:r>
      </w:hyperlink>
    </w:p>
    <w:p w14:paraId="2C0FDB27" w14:textId="77777777" w:rsidR="00E16DD5" w:rsidRPr="00AC35DC" w:rsidRDefault="00E16DD5" w:rsidP="00D7135E">
      <w:pPr>
        <w:pBdr>
          <w:bottom w:val="single" w:sz="6" w:space="1" w:color="auto"/>
        </w:pBdr>
        <w:jc w:val="both"/>
        <w:rPr>
          <w:rFonts w:ascii="Times" w:hAnsi="Times" w:cs="Times New Roman"/>
          <w:b/>
          <w:color w:val="000000"/>
        </w:rPr>
      </w:pPr>
    </w:p>
    <w:p w14:paraId="3C51B2E4" w14:textId="1980C29B" w:rsidR="00D430F6" w:rsidRDefault="00683A15" w:rsidP="00D7135E">
      <w:pPr>
        <w:jc w:val="both"/>
        <w:rPr>
          <w:rFonts w:ascii="Times" w:eastAsia="Times New Roman" w:hAnsi="Times" w:cs="Segoe UI"/>
        </w:rPr>
      </w:pPr>
      <w:r w:rsidRPr="00AC35DC">
        <w:rPr>
          <w:rFonts w:ascii="Times" w:eastAsia="Times New Roman" w:hAnsi="Times" w:cs="Segoe UI"/>
        </w:rPr>
        <w:t>Chair, B</w:t>
      </w:r>
      <w:r w:rsidR="00697C02" w:rsidRPr="00AC35DC">
        <w:rPr>
          <w:rFonts w:ascii="Times" w:eastAsia="Times New Roman" w:hAnsi="Times" w:cs="Segoe UI"/>
        </w:rPr>
        <w:t>FI Independent Film Commission;</w:t>
      </w:r>
      <w:r w:rsidR="00360417" w:rsidRPr="00AC35DC">
        <w:rPr>
          <w:rFonts w:ascii="Times" w:eastAsia="Times New Roman" w:hAnsi="Times" w:cs="Segoe UI"/>
        </w:rPr>
        <w:t xml:space="preserve"> </w:t>
      </w:r>
    </w:p>
    <w:p w14:paraId="1E860AE9" w14:textId="77777777" w:rsidR="00D7135E" w:rsidRDefault="00D7135E" w:rsidP="00D7135E">
      <w:pPr>
        <w:jc w:val="both"/>
        <w:rPr>
          <w:rFonts w:ascii="Times" w:eastAsia="Times New Roman" w:hAnsi="Times" w:cs="Segoe UI"/>
        </w:rPr>
      </w:pPr>
    </w:p>
    <w:p w14:paraId="518BC147" w14:textId="59BF0261" w:rsidR="00466177" w:rsidRDefault="00697C02" w:rsidP="00D7135E">
      <w:pPr>
        <w:jc w:val="both"/>
        <w:rPr>
          <w:rFonts w:ascii="Times" w:hAnsi="Times" w:cs="Times New Roman"/>
          <w:color w:val="000000"/>
        </w:rPr>
      </w:pPr>
      <w:r w:rsidRPr="00AC35DC">
        <w:rPr>
          <w:rFonts w:ascii="Times" w:eastAsia="Times New Roman" w:hAnsi="Times" w:cs="Segoe UI"/>
        </w:rPr>
        <w:t>P</w:t>
      </w:r>
      <w:r w:rsidR="00B7487B" w:rsidRPr="00AC35DC">
        <w:rPr>
          <w:rFonts w:ascii="Times" w:eastAsia="Times New Roman" w:hAnsi="Times" w:cs="Segoe UI"/>
        </w:rPr>
        <w:t xml:space="preserve">lease find </w:t>
      </w:r>
      <w:r w:rsidR="009901D4">
        <w:rPr>
          <w:rFonts w:ascii="Times" w:eastAsia="Times New Roman" w:hAnsi="Times" w:cs="Segoe UI"/>
        </w:rPr>
        <w:t xml:space="preserve">herein </w:t>
      </w:r>
      <w:r w:rsidR="00B7487B" w:rsidRPr="00AC35DC">
        <w:rPr>
          <w:rFonts w:ascii="Times" w:eastAsia="Times New Roman" w:hAnsi="Times" w:cs="Segoe UI"/>
        </w:rPr>
        <w:t>and</w:t>
      </w:r>
      <w:r w:rsidR="009901D4">
        <w:rPr>
          <w:rFonts w:ascii="Times" w:eastAsia="Times New Roman" w:hAnsi="Times" w:cs="Segoe UI"/>
        </w:rPr>
        <w:t xml:space="preserve"> </w:t>
      </w:r>
      <w:r w:rsidR="00B7487B" w:rsidRPr="00AC35DC">
        <w:rPr>
          <w:rFonts w:ascii="Times" w:eastAsia="Times New Roman" w:hAnsi="Times" w:cs="Segoe UI"/>
        </w:rPr>
        <w:t>attached</w:t>
      </w:r>
      <w:r w:rsidR="00C11424" w:rsidRPr="00AC35DC">
        <w:rPr>
          <w:rFonts w:ascii="Times" w:eastAsia="Times New Roman" w:hAnsi="Times" w:cs="Segoe UI"/>
        </w:rPr>
        <w:t>,</w:t>
      </w:r>
      <w:r w:rsidR="00B7487B" w:rsidRPr="00AC35DC">
        <w:rPr>
          <w:rFonts w:ascii="Times" w:eastAsia="Times New Roman" w:hAnsi="Times" w:cs="Segoe UI"/>
        </w:rPr>
        <w:t xml:space="preserve"> a contribution to </w:t>
      </w:r>
      <w:r w:rsidR="00B7487B" w:rsidRPr="00AC35DC">
        <w:rPr>
          <w:rFonts w:ascii="Times" w:hAnsi="Times"/>
        </w:rPr>
        <w:t xml:space="preserve">the BFI </w:t>
      </w:r>
      <w:r w:rsidRPr="00AC35DC">
        <w:rPr>
          <w:rFonts w:ascii="Times" w:eastAsia="Times New Roman" w:hAnsi="Times" w:cs="Segoe UI"/>
        </w:rPr>
        <w:t>Independent</w:t>
      </w:r>
      <w:r w:rsidRPr="00AC35DC">
        <w:rPr>
          <w:rFonts w:ascii="Times" w:hAnsi="Times"/>
        </w:rPr>
        <w:t xml:space="preserve"> </w:t>
      </w:r>
      <w:r w:rsidR="00B7487B" w:rsidRPr="00AC35DC">
        <w:rPr>
          <w:rFonts w:ascii="Times" w:hAnsi="Times"/>
        </w:rPr>
        <w:t xml:space="preserve">Film Commission’s investigation of </w:t>
      </w:r>
      <w:r w:rsidR="00B7487B" w:rsidRPr="00AC35DC">
        <w:rPr>
          <w:rFonts w:ascii="Times" w:hAnsi="Times" w:cs="Times New Roman"/>
          <w:color w:val="000000"/>
        </w:rPr>
        <w:t xml:space="preserve">the health of the </w:t>
      </w:r>
      <w:bookmarkStart w:id="0" w:name="_GoBack"/>
      <w:bookmarkEnd w:id="0"/>
      <w:r w:rsidR="00B7487B" w:rsidRPr="00AC35DC">
        <w:rPr>
          <w:rFonts w:ascii="Times" w:hAnsi="Times" w:cs="Times New Roman"/>
          <w:color w:val="000000"/>
        </w:rPr>
        <w:t>UK independent film industry.</w:t>
      </w:r>
    </w:p>
    <w:p w14:paraId="175D4B10" w14:textId="77777777" w:rsidR="00D7135E" w:rsidRPr="00AC35DC" w:rsidRDefault="00D7135E" w:rsidP="00D7135E">
      <w:pPr>
        <w:jc w:val="both"/>
        <w:rPr>
          <w:rFonts w:ascii="Times" w:hAnsi="Times" w:cs="Times New Roman"/>
          <w:color w:val="000000"/>
        </w:rPr>
      </w:pPr>
    </w:p>
    <w:p w14:paraId="60ACB697" w14:textId="22C8DC6E" w:rsidR="00C11424" w:rsidRPr="00AC35DC" w:rsidRDefault="001A24B8" w:rsidP="00D7135E">
      <w:pPr>
        <w:jc w:val="both"/>
        <w:rPr>
          <w:rFonts w:ascii="Times" w:hAnsi="Times" w:cs="Times New Roman"/>
          <w:color w:val="000000"/>
        </w:rPr>
      </w:pPr>
      <w:r w:rsidRPr="00AC35DC">
        <w:rPr>
          <w:rFonts w:ascii="Times" w:hAnsi="Times" w:cs="Times New Roman"/>
          <w:color w:val="000000"/>
        </w:rPr>
        <w:t>This contribution draws on</w:t>
      </w:r>
      <w:r w:rsidR="00C11424" w:rsidRPr="00AC35DC">
        <w:rPr>
          <w:rFonts w:ascii="Times" w:hAnsi="Times" w:cs="Times New Roman"/>
          <w:color w:val="000000"/>
        </w:rPr>
        <w:t xml:space="preserve"> postdoctoral re</w:t>
      </w:r>
      <w:r w:rsidR="00B73F29" w:rsidRPr="00AC35DC">
        <w:rPr>
          <w:rFonts w:ascii="Times" w:hAnsi="Times" w:cs="Times New Roman"/>
          <w:color w:val="000000"/>
        </w:rPr>
        <w:t>search conducted during 2016-17. It</w:t>
      </w:r>
      <w:r w:rsidR="00C11424" w:rsidRPr="00AC35DC">
        <w:rPr>
          <w:rFonts w:ascii="Times" w:hAnsi="Times" w:cs="Times New Roman"/>
          <w:color w:val="000000"/>
        </w:rPr>
        <w:t xml:space="preserve"> examines the </w:t>
      </w:r>
      <w:r w:rsidR="0027267A" w:rsidRPr="00AC35DC">
        <w:rPr>
          <w:rFonts w:ascii="Times" w:hAnsi="Times" w:cs="Times New Roman"/>
          <w:color w:val="000000"/>
        </w:rPr>
        <w:t xml:space="preserve">complex and multi-layered subject of </w:t>
      </w:r>
      <w:r w:rsidR="00B73F29" w:rsidRPr="00AC35DC">
        <w:rPr>
          <w:rFonts w:ascii="Times" w:hAnsi="Times" w:cs="Times New Roman"/>
          <w:color w:val="000000"/>
        </w:rPr>
        <w:t xml:space="preserve">risk </w:t>
      </w:r>
      <w:r w:rsidR="00C11424" w:rsidRPr="00AC35DC">
        <w:rPr>
          <w:rFonts w:ascii="Times" w:hAnsi="Times" w:cs="Times New Roman"/>
          <w:color w:val="000000"/>
        </w:rPr>
        <w:t xml:space="preserve">conceptualisation and management </w:t>
      </w:r>
      <w:r w:rsidR="00B73F29" w:rsidRPr="00AC35DC">
        <w:rPr>
          <w:rFonts w:ascii="Times" w:hAnsi="Times" w:cs="Times New Roman"/>
          <w:color w:val="000000"/>
        </w:rPr>
        <w:t xml:space="preserve">in the film industry, based on information </w:t>
      </w:r>
      <w:r w:rsidR="001E62E3" w:rsidRPr="00AC35DC">
        <w:rPr>
          <w:rFonts w:ascii="Times" w:hAnsi="Times" w:cs="Times New Roman"/>
          <w:color w:val="000000"/>
        </w:rPr>
        <w:t xml:space="preserve">from </w:t>
      </w:r>
      <w:r w:rsidR="00B73F29" w:rsidRPr="00AC35DC">
        <w:rPr>
          <w:rFonts w:ascii="Times" w:hAnsi="Times"/>
        </w:rPr>
        <w:t>47 high-level film industry professionals and 3 world-leading academics</w:t>
      </w:r>
      <w:r w:rsidR="001E62E3" w:rsidRPr="00AC35DC">
        <w:rPr>
          <w:rFonts w:ascii="Times" w:hAnsi="Times"/>
        </w:rPr>
        <w:t xml:space="preserve"> alongside some </w:t>
      </w:r>
      <w:r w:rsidR="001E62E3" w:rsidRPr="00AC35DC">
        <w:rPr>
          <w:rFonts w:ascii="Times" w:hAnsi="Times" w:cs="Times New Roman"/>
          <w:color w:val="000000"/>
        </w:rPr>
        <w:t>310 documents.</w:t>
      </w:r>
    </w:p>
    <w:p w14:paraId="3B3812B2" w14:textId="77777777" w:rsidR="00B73C75" w:rsidRDefault="00B73C75" w:rsidP="00D7135E">
      <w:pPr>
        <w:jc w:val="both"/>
        <w:rPr>
          <w:rFonts w:ascii="Times" w:eastAsia="Times New Roman" w:hAnsi="Times" w:cs="Segoe UI"/>
        </w:rPr>
      </w:pPr>
    </w:p>
    <w:p w14:paraId="4364851A" w14:textId="48C547E9" w:rsidR="00C11424" w:rsidRDefault="00AC35DC" w:rsidP="00D7135E">
      <w:pPr>
        <w:jc w:val="both"/>
        <w:rPr>
          <w:rFonts w:ascii="Times" w:eastAsia="Times New Roman" w:hAnsi="Times" w:cs="Segoe UI"/>
        </w:rPr>
      </w:pPr>
      <w:r>
        <w:rPr>
          <w:rFonts w:ascii="Times" w:eastAsia="Times New Roman" w:hAnsi="Times" w:cs="Segoe UI"/>
        </w:rPr>
        <w:t>To respect</w:t>
      </w:r>
      <w:r w:rsidR="00737F39">
        <w:rPr>
          <w:rFonts w:ascii="Times" w:eastAsia="Times New Roman" w:hAnsi="Times" w:cs="Segoe UI"/>
        </w:rPr>
        <w:t xml:space="preserve"> the</w:t>
      </w:r>
      <w:r w:rsidR="00E4704F" w:rsidRPr="00AC35DC">
        <w:rPr>
          <w:rFonts w:ascii="Times" w:eastAsia="Times New Roman" w:hAnsi="Times" w:cs="Segoe UI"/>
        </w:rPr>
        <w:t xml:space="preserve"> request </w:t>
      </w:r>
      <w:r w:rsidR="00C7502E">
        <w:rPr>
          <w:rFonts w:ascii="Times" w:eastAsia="Times New Roman" w:hAnsi="Times" w:cs="Segoe UI"/>
        </w:rPr>
        <w:t>for</w:t>
      </w:r>
      <w:r w:rsidR="00872040" w:rsidRPr="00AC35DC">
        <w:rPr>
          <w:rFonts w:ascii="Times" w:eastAsia="Times New Roman" w:hAnsi="Times" w:cs="Segoe UI"/>
        </w:rPr>
        <w:t xml:space="preserve"> 2-3 pages</w:t>
      </w:r>
      <w:r w:rsidR="008D4AE8">
        <w:rPr>
          <w:rFonts w:ascii="Times" w:eastAsia="Times New Roman" w:hAnsi="Times" w:cs="Segoe UI"/>
        </w:rPr>
        <w:t xml:space="preserve"> on</w:t>
      </w:r>
      <w:r w:rsidR="00737F39">
        <w:rPr>
          <w:rFonts w:ascii="Times" w:eastAsia="Times New Roman" w:hAnsi="Times" w:cs="Segoe UI"/>
        </w:rPr>
        <w:t xml:space="preserve"> </w:t>
      </w:r>
      <w:r w:rsidR="00872040" w:rsidRPr="00AC35DC">
        <w:rPr>
          <w:rFonts w:ascii="Times" w:eastAsia="Times New Roman" w:hAnsi="Times" w:cs="Segoe UI"/>
        </w:rPr>
        <w:t xml:space="preserve">the </w:t>
      </w:r>
      <w:r w:rsidR="00B67C46" w:rsidRPr="00AC35DC">
        <w:rPr>
          <w:rFonts w:ascii="Times" w:eastAsia="Times New Roman" w:hAnsi="Times" w:cs="Segoe UI"/>
        </w:rPr>
        <w:t xml:space="preserve">issues </w:t>
      </w:r>
      <w:r w:rsidR="00737F39">
        <w:rPr>
          <w:rFonts w:ascii="Times" w:eastAsia="Times New Roman" w:hAnsi="Times" w:cs="Segoe UI"/>
        </w:rPr>
        <w:t>identified,</w:t>
      </w:r>
      <w:r w:rsidR="00B67C46" w:rsidRPr="00AC35DC">
        <w:rPr>
          <w:rFonts w:ascii="Times" w:eastAsia="Times New Roman" w:hAnsi="Times" w:cs="Segoe UI"/>
        </w:rPr>
        <w:t xml:space="preserve"> including</w:t>
      </w:r>
      <w:r w:rsidR="00872040" w:rsidRPr="00AC35DC">
        <w:rPr>
          <w:rFonts w:ascii="Times" w:eastAsia="Times New Roman" w:hAnsi="Times" w:cs="Segoe UI"/>
        </w:rPr>
        <w:t xml:space="preserve"> suggestions for action, this document summarises a few select resear</w:t>
      </w:r>
      <w:r w:rsidR="008F791D" w:rsidRPr="00AC35DC">
        <w:rPr>
          <w:rFonts w:ascii="Times" w:eastAsia="Times New Roman" w:hAnsi="Times" w:cs="Segoe UI"/>
        </w:rPr>
        <w:t>ch findings. The accompanying material</w:t>
      </w:r>
      <w:r w:rsidR="00872040" w:rsidRPr="00AC35DC">
        <w:rPr>
          <w:rFonts w:ascii="Times" w:eastAsia="Times New Roman" w:hAnsi="Times" w:cs="Segoe UI"/>
        </w:rPr>
        <w:t xml:space="preserve"> </w:t>
      </w:r>
      <w:r w:rsidR="006147F5">
        <w:rPr>
          <w:rFonts w:ascii="Times" w:eastAsia="Times New Roman" w:hAnsi="Times" w:cs="Segoe UI"/>
        </w:rPr>
        <w:t xml:space="preserve">(Part B) </w:t>
      </w:r>
      <w:r w:rsidR="00872040" w:rsidRPr="00AC35DC">
        <w:rPr>
          <w:rFonts w:ascii="Times" w:eastAsia="Times New Roman" w:hAnsi="Times" w:cs="Segoe UI"/>
        </w:rPr>
        <w:t xml:space="preserve">provides </w:t>
      </w:r>
      <w:r w:rsidR="000404C5" w:rsidRPr="00AC35DC">
        <w:rPr>
          <w:rFonts w:ascii="Times" w:eastAsia="Times New Roman" w:hAnsi="Times" w:cs="Segoe UI"/>
        </w:rPr>
        <w:t>the necessary fuller contextualisation and methodology.</w:t>
      </w:r>
    </w:p>
    <w:p w14:paraId="7115640D" w14:textId="77777777" w:rsidR="00D7135E" w:rsidRPr="00AC35DC" w:rsidRDefault="00D7135E" w:rsidP="00D7135E">
      <w:pPr>
        <w:jc w:val="both"/>
        <w:rPr>
          <w:rFonts w:ascii="Times" w:eastAsia="Times New Roman" w:hAnsi="Times" w:cs="Segoe UI"/>
        </w:rPr>
      </w:pPr>
    </w:p>
    <w:p w14:paraId="44B25562" w14:textId="3B15813B" w:rsidR="000A65AF" w:rsidRPr="00AC35DC" w:rsidRDefault="001E7D60" w:rsidP="00D7135E">
      <w:pPr>
        <w:jc w:val="both"/>
        <w:rPr>
          <w:rFonts w:ascii="Times" w:eastAsia="Times New Roman" w:hAnsi="Times" w:cs="Times New Roman"/>
          <w:iCs/>
          <w:color w:val="000000"/>
        </w:rPr>
      </w:pPr>
      <w:r w:rsidRPr="00AC35DC">
        <w:rPr>
          <w:rFonts w:ascii="Times" w:eastAsia="Times New Roman" w:hAnsi="Times" w:cs="Segoe UI"/>
        </w:rPr>
        <w:t xml:space="preserve">The findings </w:t>
      </w:r>
      <w:r w:rsidR="008A40B1" w:rsidRPr="00AC35DC">
        <w:rPr>
          <w:rFonts w:ascii="Times" w:eastAsia="Times New Roman" w:hAnsi="Times" w:cs="Segoe UI"/>
        </w:rPr>
        <w:t xml:space="preserve">relate to conditions </w:t>
      </w:r>
      <w:r w:rsidR="007F5227" w:rsidRPr="00AC35DC">
        <w:rPr>
          <w:rFonts w:ascii="Times" w:eastAsia="Times New Roman" w:hAnsi="Times" w:cs="Segoe UI"/>
        </w:rPr>
        <w:t>impact</w:t>
      </w:r>
      <w:r w:rsidR="008A40B1" w:rsidRPr="00AC35DC">
        <w:rPr>
          <w:rFonts w:ascii="Times" w:eastAsia="Times New Roman" w:hAnsi="Times" w:cs="Segoe UI"/>
        </w:rPr>
        <w:t>ing</w:t>
      </w:r>
      <w:r w:rsidR="007F5227" w:rsidRPr="00AC35DC">
        <w:rPr>
          <w:rFonts w:ascii="Times" w:eastAsia="Times New Roman" w:hAnsi="Times" w:cs="Segoe UI"/>
        </w:rPr>
        <w:t xml:space="preserve"> industry ability to make</w:t>
      </w:r>
      <w:r w:rsidR="008A40B1" w:rsidRPr="00AC35DC">
        <w:rPr>
          <w:rFonts w:ascii="Times" w:eastAsia="Times New Roman" w:hAnsi="Times" w:cs="Segoe UI"/>
        </w:rPr>
        <w:t xml:space="preserve"> “</w:t>
      </w:r>
      <w:r w:rsidR="00EE5FD5" w:rsidRPr="00AC35DC">
        <w:rPr>
          <w:rFonts w:ascii="Times" w:eastAsia="Times New Roman" w:hAnsi="Times" w:cs="Times New Roman"/>
          <w:iCs/>
          <w:color w:val="000000"/>
        </w:rPr>
        <w:t>culturally important and often very commercially successful</w:t>
      </w:r>
      <w:r w:rsidR="007F5227" w:rsidRPr="00AC35DC">
        <w:rPr>
          <w:rFonts w:ascii="Times" w:eastAsia="Times New Roman" w:hAnsi="Times" w:cs="Times New Roman"/>
          <w:iCs/>
          <w:color w:val="000000"/>
        </w:rPr>
        <w:t xml:space="preserve"> British films</w:t>
      </w:r>
      <w:r w:rsidR="008A40B1" w:rsidRPr="00AC35DC">
        <w:rPr>
          <w:rFonts w:ascii="Times" w:eastAsia="Times New Roman" w:hAnsi="Times" w:cs="Times New Roman"/>
          <w:iCs/>
          <w:color w:val="000000"/>
        </w:rPr>
        <w:t>”</w:t>
      </w:r>
      <w:r w:rsidR="007F5227" w:rsidRPr="00AC35DC">
        <w:rPr>
          <w:rFonts w:ascii="Times" w:eastAsia="Times New Roman" w:hAnsi="Times" w:cs="Times New Roman"/>
          <w:iCs/>
          <w:color w:val="000000"/>
        </w:rPr>
        <w:t xml:space="preserve">, </w:t>
      </w:r>
      <w:r w:rsidR="008A40B1" w:rsidRPr="00AC35DC">
        <w:rPr>
          <w:rFonts w:ascii="Times" w:eastAsia="Times New Roman" w:hAnsi="Times" w:cs="Times New Roman"/>
          <w:iCs/>
          <w:color w:val="000000"/>
        </w:rPr>
        <w:t xml:space="preserve">and to capitalise on that creativity. </w:t>
      </w:r>
      <w:r w:rsidR="00C74127" w:rsidRPr="00AC35DC">
        <w:rPr>
          <w:rFonts w:ascii="Times" w:eastAsia="Times New Roman" w:hAnsi="Times" w:cs="Times New Roman"/>
          <w:iCs/>
          <w:color w:val="000000"/>
        </w:rPr>
        <w:t>A number of i</w:t>
      </w:r>
      <w:r w:rsidR="00B67C46" w:rsidRPr="00AC35DC">
        <w:rPr>
          <w:rFonts w:ascii="Times" w:eastAsia="Times New Roman" w:hAnsi="Times" w:cs="Times New Roman"/>
          <w:iCs/>
          <w:color w:val="000000"/>
        </w:rPr>
        <w:t xml:space="preserve">ndustry proposed initiatives </w:t>
      </w:r>
      <w:r w:rsidR="00C74127" w:rsidRPr="00AC35DC">
        <w:rPr>
          <w:rFonts w:ascii="Times" w:eastAsia="Times New Roman" w:hAnsi="Times" w:cs="Times New Roman"/>
          <w:iCs/>
          <w:color w:val="000000"/>
        </w:rPr>
        <w:t xml:space="preserve">are prompted by </w:t>
      </w:r>
      <w:r w:rsidR="00F019C9" w:rsidRPr="00AC35DC">
        <w:rPr>
          <w:rFonts w:ascii="Times" w:eastAsia="Times New Roman" w:hAnsi="Times" w:cs="Times New Roman"/>
          <w:iCs/>
          <w:color w:val="000000"/>
        </w:rPr>
        <w:t xml:space="preserve">framing </w:t>
      </w:r>
      <w:r w:rsidR="00E43CDE" w:rsidRPr="00AC35DC">
        <w:rPr>
          <w:rFonts w:ascii="Times" w:eastAsia="Times New Roman" w:hAnsi="Times" w:cs="Times New Roman"/>
          <w:iCs/>
          <w:color w:val="000000"/>
        </w:rPr>
        <w:t xml:space="preserve">the </w:t>
      </w:r>
      <w:r w:rsidR="00C74127" w:rsidRPr="00AC35DC">
        <w:rPr>
          <w:rFonts w:ascii="Times" w:eastAsia="Times New Roman" w:hAnsi="Times" w:cs="Times New Roman"/>
          <w:iCs/>
          <w:color w:val="000000"/>
        </w:rPr>
        <w:t>consideration of</w:t>
      </w:r>
      <w:r w:rsidR="00DD2736" w:rsidRPr="00AC35DC">
        <w:rPr>
          <w:rFonts w:ascii="Times" w:eastAsia="Times New Roman" w:hAnsi="Times" w:cs="Times New Roman"/>
          <w:iCs/>
          <w:color w:val="000000"/>
        </w:rPr>
        <w:t xml:space="preserve"> intrinsic</w:t>
      </w:r>
      <w:r w:rsidR="00C74127" w:rsidRPr="00AC35DC">
        <w:rPr>
          <w:rFonts w:ascii="Times" w:eastAsia="Times New Roman" w:hAnsi="Times" w:cs="Times New Roman"/>
          <w:iCs/>
          <w:color w:val="000000"/>
        </w:rPr>
        <w:t xml:space="preserve"> </w:t>
      </w:r>
      <w:r w:rsidR="00A55B2A" w:rsidRPr="00AC35DC">
        <w:rPr>
          <w:rFonts w:ascii="Times" w:eastAsia="Times New Roman" w:hAnsi="Times" w:cs="Times New Roman"/>
          <w:iCs/>
          <w:color w:val="000000"/>
        </w:rPr>
        <w:t xml:space="preserve">film </w:t>
      </w:r>
      <w:r w:rsidR="00C74127" w:rsidRPr="00AC35DC">
        <w:rPr>
          <w:rFonts w:ascii="Times" w:eastAsia="Times New Roman" w:hAnsi="Times" w:cs="Times New Roman"/>
          <w:iCs/>
          <w:color w:val="000000"/>
        </w:rPr>
        <w:t xml:space="preserve">project characteristics and </w:t>
      </w:r>
      <w:r w:rsidR="00F019C9" w:rsidRPr="00AC35DC">
        <w:rPr>
          <w:rFonts w:ascii="Times" w:eastAsia="Times New Roman" w:hAnsi="Times" w:cs="Times New Roman"/>
          <w:iCs/>
          <w:color w:val="000000"/>
        </w:rPr>
        <w:t xml:space="preserve">structures of involvement </w:t>
      </w:r>
      <w:r w:rsidR="00A55B2A" w:rsidRPr="00AC35DC">
        <w:rPr>
          <w:rFonts w:ascii="Times" w:eastAsia="Times New Roman" w:hAnsi="Times" w:cs="Times New Roman"/>
          <w:iCs/>
          <w:color w:val="000000"/>
        </w:rPr>
        <w:t>in relation</w:t>
      </w:r>
      <w:r w:rsidR="00F019C9" w:rsidRPr="00AC35DC">
        <w:rPr>
          <w:rFonts w:ascii="Times" w:eastAsia="Times New Roman" w:hAnsi="Times" w:cs="Times New Roman"/>
          <w:iCs/>
          <w:color w:val="000000"/>
        </w:rPr>
        <w:t xml:space="preserve"> to </w:t>
      </w:r>
      <w:r w:rsidR="008768BA" w:rsidRPr="00AC35DC">
        <w:rPr>
          <w:rFonts w:ascii="Times" w:eastAsia="Times New Roman" w:hAnsi="Times" w:cs="Times New Roman"/>
          <w:iCs/>
          <w:color w:val="000000"/>
        </w:rPr>
        <w:t xml:space="preserve">the </w:t>
      </w:r>
      <w:r w:rsidR="00F019C9" w:rsidRPr="00AC35DC">
        <w:rPr>
          <w:rFonts w:ascii="Times" w:eastAsia="Times New Roman" w:hAnsi="Times" w:cs="Times New Roman"/>
          <w:iCs/>
          <w:color w:val="000000"/>
        </w:rPr>
        <w:t>specific risk of financial loss and wider environmental uncertainties.</w:t>
      </w:r>
      <w:r w:rsidR="00DD2736" w:rsidRPr="00AC35DC">
        <w:rPr>
          <w:rFonts w:ascii="Times" w:eastAsia="Times New Roman" w:hAnsi="Times" w:cs="Times New Roman"/>
          <w:iCs/>
          <w:color w:val="000000"/>
        </w:rPr>
        <w:t xml:space="preserve"> </w:t>
      </w:r>
    </w:p>
    <w:p w14:paraId="75AE6CBA" w14:textId="77777777" w:rsidR="00737F39" w:rsidRDefault="00737F39" w:rsidP="00D7135E">
      <w:pPr>
        <w:jc w:val="both"/>
        <w:rPr>
          <w:rFonts w:ascii="Times" w:eastAsia="Times New Roman" w:hAnsi="Times" w:cs="Times New Roman"/>
          <w:iCs/>
          <w:color w:val="000000"/>
        </w:rPr>
      </w:pPr>
    </w:p>
    <w:p w14:paraId="42E97C9D" w14:textId="2E385B46" w:rsidR="00EE5FD5" w:rsidRDefault="002E39A3" w:rsidP="00D7135E">
      <w:pPr>
        <w:jc w:val="both"/>
        <w:rPr>
          <w:rFonts w:ascii="Times" w:hAnsi="Times" w:cs="Times New Roman"/>
          <w:color w:val="000000"/>
        </w:rPr>
      </w:pPr>
      <w:r w:rsidRPr="00AC35DC">
        <w:rPr>
          <w:rFonts w:ascii="Times" w:eastAsia="Times New Roman" w:hAnsi="Times" w:cs="Times New Roman"/>
          <w:iCs/>
          <w:color w:val="000000"/>
        </w:rPr>
        <w:t>T</w:t>
      </w:r>
      <w:r w:rsidR="00DD2736" w:rsidRPr="00AC35DC">
        <w:rPr>
          <w:rFonts w:ascii="Times" w:eastAsia="Times New Roman" w:hAnsi="Times" w:cs="Times New Roman"/>
          <w:iCs/>
          <w:color w:val="000000"/>
        </w:rPr>
        <w:t xml:space="preserve">his framing </w:t>
      </w:r>
      <w:r w:rsidR="00E43CDE" w:rsidRPr="00AC35DC">
        <w:rPr>
          <w:rFonts w:ascii="Times" w:eastAsia="Times New Roman" w:hAnsi="Times" w:cs="Times New Roman"/>
          <w:iCs/>
          <w:color w:val="000000"/>
        </w:rPr>
        <w:t>addresses a</w:t>
      </w:r>
      <w:r w:rsidR="00FD45CD" w:rsidRPr="00AC35DC">
        <w:rPr>
          <w:rFonts w:ascii="Times" w:eastAsia="Times New Roman" w:hAnsi="Times" w:cs="Times New Roman"/>
          <w:iCs/>
          <w:color w:val="000000"/>
        </w:rPr>
        <w:t xml:space="preserve"> </w:t>
      </w:r>
      <w:r w:rsidRPr="00AC35DC">
        <w:rPr>
          <w:rFonts w:ascii="Times" w:hAnsi="Times" w:cs="Times New Roman"/>
          <w:color w:val="000000"/>
        </w:rPr>
        <w:t>blurred spectrum of risk types, levels, interactions and timelines</w:t>
      </w:r>
      <w:r w:rsidR="00E43CDE" w:rsidRPr="00AC35DC">
        <w:rPr>
          <w:rFonts w:ascii="Times" w:hAnsi="Times" w:cs="Times New Roman"/>
          <w:color w:val="000000"/>
        </w:rPr>
        <w:t xml:space="preserve">. The </w:t>
      </w:r>
      <w:r w:rsidR="00A671D1">
        <w:rPr>
          <w:rFonts w:ascii="Times" w:hAnsi="Times" w:cs="Times New Roman"/>
          <w:color w:val="000000"/>
        </w:rPr>
        <w:t>research</w:t>
      </w:r>
      <w:r w:rsidR="00E43CDE" w:rsidRPr="00AC35DC">
        <w:rPr>
          <w:rFonts w:ascii="Times" w:hAnsi="Times" w:cs="Times New Roman"/>
          <w:color w:val="000000"/>
        </w:rPr>
        <w:t xml:space="preserve"> </w:t>
      </w:r>
      <w:r w:rsidR="00697C02" w:rsidRPr="00AC35DC">
        <w:rPr>
          <w:rFonts w:ascii="Times" w:hAnsi="Times" w:cs="Times New Roman"/>
          <w:color w:val="000000"/>
        </w:rPr>
        <w:t>attends</w:t>
      </w:r>
      <w:r w:rsidR="00E43CDE" w:rsidRPr="00AC35DC">
        <w:rPr>
          <w:rFonts w:ascii="Times" w:hAnsi="Times" w:cs="Times New Roman"/>
          <w:color w:val="000000"/>
        </w:rPr>
        <w:t xml:space="preserve"> to</w:t>
      </w:r>
      <w:r w:rsidR="00697C02" w:rsidRPr="00AC35DC">
        <w:rPr>
          <w:rFonts w:ascii="Times" w:hAnsi="Times" w:cs="Times New Roman"/>
          <w:color w:val="000000"/>
        </w:rPr>
        <w:t>:</w:t>
      </w:r>
      <w:r w:rsidR="00E43CDE" w:rsidRPr="00AC35DC">
        <w:rPr>
          <w:rFonts w:ascii="Times" w:hAnsi="Times" w:cs="Times New Roman"/>
          <w:color w:val="000000"/>
        </w:rPr>
        <w:t xml:space="preserve"> </w:t>
      </w:r>
      <w:r w:rsidR="00E43CDE" w:rsidRPr="00AC35DC">
        <w:rPr>
          <w:rFonts w:ascii="Times" w:hAnsi="Times" w:cs="Times New Roman"/>
          <w:i/>
          <w:color w:val="000000"/>
        </w:rPr>
        <w:t>extended processes</w:t>
      </w:r>
      <w:r w:rsidR="00E43CDE" w:rsidRPr="00AC35DC">
        <w:rPr>
          <w:rFonts w:ascii="Times" w:hAnsi="Times" w:cs="Times New Roman"/>
          <w:color w:val="000000"/>
        </w:rPr>
        <w:t xml:space="preserve"> e.g. development conversion, project access and selection; </w:t>
      </w:r>
      <w:r w:rsidR="00E43CDE" w:rsidRPr="00AC35DC">
        <w:rPr>
          <w:rFonts w:ascii="Times" w:hAnsi="Times" w:cs="Times New Roman"/>
          <w:i/>
          <w:color w:val="000000"/>
        </w:rPr>
        <w:t>market devices</w:t>
      </w:r>
      <w:r w:rsidR="00E43CDE" w:rsidRPr="00AC35DC">
        <w:rPr>
          <w:rFonts w:ascii="Times" w:hAnsi="Times" w:cs="Times New Roman"/>
          <w:color w:val="000000"/>
        </w:rPr>
        <w:t xml:space="preserve"> e.g. revenue forecast ultimates, sales estimates, finance plans, counter party analysis; </w:t>
      </w:r>
      <w:r w:rsidR="00E43CDE" w:rsidRPr="00AC35DC">
        <w:rPr>
          <w:rFonts w:ascii="Times" w:hAnsi="Times" w:cs="Times New Roman"/>
          <w:i/>
          <w:color w:val="000000"/>
        </w:rPr>
        <w:t>conditions of interpretation</w:t>
      </w:r>
      <w:r w:rsidR="00E43CDE" w:rsidRPr="00AC35DC">
        <w:rPr>
          <w:rFonts w:ascii="Times" w:hAnsi="Times" w:cs="Times New Roman"/>
          <w:color w:val="000000"/>
        </w:rPr>
        <w:t xml:space="preserve"> e.g. motivation, rationalisation, organisational / national cultures; and </w:t>
      </w:r>
      <w:r w:rsidR="00E43CDE" w:rsidRPr="00AC35DC">
        <w:rPr>
          <w:rFonts w:ascii="Times" w:hAnsi="Times" w:cs="Times New Roman"/>
          <w:i/>
          <w:color w:val="000000"/>
        </w:rPr>
        <w:t>business structures</w:t>
      </w:r>
      <w:r w:rsidR="00E43CDE" w:rsidRPr="00AC35DC">
        <w:rPr>
          <w:rFonts w:ascii="Times" w:hAnsi="Times" w:cs="Times New Roman"/>
          <w:color w:val="000000"/>
        </w:rPr>
        <w:t xml:space="preserve"> e.g. integrated models, cross boundary alignment, negotiated balance of power.</w:t>
      </w:r>
    </w:p>
    <w:p w14:paraId="5CAC2C40" w14:textId="77777777" w:rsidR="00D7135E" w:rsidRPr="00AC35DC" w:rsidRDefault="00D7135E" w:rsidP="00D7135E">
      <w:pPr>
        <w:jc w:val="both"/>
        <w:rPr>
          <w:rFonts w:ascii="Times" w:eastAsia="Times New Roman" w:hAnsi="Times" w:cs="Times New Roman"/>
          <w:iCs/>
          <w:color w:val="000000"/>
        </w:rPr>
      </w:pPr>
    </w:p>
    <w:p w14:paraId="43B2A1C9" w14:textId="44EADF63" w:rsidR="008D4AE8" w:rsidRDefault="004918C4" w:rsidP="00D7135E">
      <w:pPr>
        <w:jc w:val="both"/>
        <w:rPr>
          <w:rFonts w:ascii="Times" w:eastAsia="Times New Roman" w:hAnsi="Times" w:cs="Times New Roman"/>
          <w:color w:val="000000"/>
        </w:rPr>
      </w:pPr>
      <w:r w:rsidRPr="00AC35DC">
        <w:rPr>
          <w:rFonts w:ascii="Times" w:eastAsia="Times New Roman" w:hAnsi="Times" w:cs="Times New Roman"/>
          <w:color w:val="000000"/>
        </w:rPr>
        <w:t>Resulting potential future direction</w:t>
      </w:r>
      <w:r w:rsidR="006F285A" w:rsidRPr="00AC35DC">
        <w:rPr>
          <w:rFonts w:ascii="Times" w:eastAsia="Times New Roman" w:hAnsi="Times" w:cs="Times New Roman"/>
          <w:color w:val="000000"/>
        </w:rPr>
        <w:t>s</w:t>
      </w:r>
      <w:r w:rsidRPr="00AC35DC">
        <w:rPr>
          <w:rFonts w:ascii="Times" w:eastAsia="Times New Roman" w:hAnsi="Times" w:cs="Times New Roman"/>
          <w:color w:val="000000"/>
        </w:rPr>
        <w:t xml:space="preserve"> for action include:</w:t>
      </w:r>
      <w:r w:rsidR="006F285A" w:rsidRPr="00AC35DC">
        <w:rPr>
          <w:rFonts w:ascii="Times" w:eastAsia="Times New Roman" w:hAnsi="Times" w:cs="Times New Roman"/>
          <w:color w:val="000000"/>
        </w:rPr>
        <w:t xml:space="preserve"> institutionally recognised inv</w:t>
      </w:r>
      <w:r w:rsidR="00715842">
        <w:rPr>
          <w:rFonts w:ascii="Times" w:eastAsia="Times New Roman" w:hAnsi="Times" w:cs="Times New Roman"/>
          <w:color w:val="000000"/>
        </w:rPr>
        <w:t xml:space="preserve">estment information provision, incentivised content </w:t>
      </w:r>
      <w:r w:rsidR="006F285A" w:rsidRPr="00AC35DC">
        <w:rPr>
          <w:rFonts w:ascii="Times" w:eastAsia="Times New Roman" w:hAnsi="Times" w:cs="Times New Roman"/>
          <w:color w:val="000000"/>
        </w:rPr>
        <w:t>R&amp;D interventions</w:t>
      </w:r>
      <w:r w:rsidR="0076169B" w:rsidRPr="00AC35DC">
        <w:rPr>
          <w:rFonts w:ascii="Times" w:eastAsia="Times New Roman" w:hAnsi="Times" w:cs="Times New Roman"/>
          <w:color w:val="000000"/>
        </w:rPr>
        <w:t>,</w:t>
      </w:r>
      <w:r w:rsidR="006F285A" w:rsidRPr="00AC35DC">
        <w:rPr>
          <w:rFonts w:ascii="Times" w:eastAsia="Times New Roman" w:hAnsi="Times" w:cs="Times New Roman"/>
          <w:color w:val="000000"/>
        </w:rPr>
        <w:t xml:space="preserve"> and </w:t>
      </w:r>
      <w:r w:rsidR="00E746D2" w:rsidRPr="00AC35DC">
        <w:rPr>
          <w:rFonts w:ascii="Times" w:eastAsia="Times New Roman" w:hAnsi="Times" w:cs="Times New Roman"/>
          <w:color w:val="000000"/>
        </w:rPr>
        <w:t>umbrella support at the business level by inward investment</w:t>
      </w:r>
      <w:r w:rsidR="00A671D1">
        <w:rPr>
          <w:rFonts w:ascii="Times" w:eastAsia="Times New Roman" w:hAnsi="Times" w:cs="Times New Roman"/>
          <w:color w:val="000000"/>
        </w:rPr>
        <w:t xml:space="preserve"> infrastructure -</w:t>
      </w:r>
      <w:r w:rsidR="00CF5A65" w:rsidRPr="00AC35DC">
        <w:rPr>
          <w:rFonts w:ascii="Times" w:eastAsia="Times New Roman" w:hAnsi="Times" w:cs="Times New Roman"/>
          <w:color w:val="000000"/>
        </w:rPr>
        <w:t xml:space="preserve"> all</w:t>
      </w:r>
      <w:r w:rsidR="00E746D2" w:rsidRPr="00AC35DC">
        <w:rPr>
          <w:rFonts w:ascii="Times" w:eastAsia="Times New Roman" w:hAnsi="Times" w:cs="Times New Roman"/>
          <w:color w:val="000000"/>
        </w:rPr>
        <w:t xml:space="preserve"> to enable </w:t>
      </w:r>
      <w:r w:rsidR="007F5227" w:rsidRPr="00AC35DC">
        <w:rPr>
          <w:rFonts w:ascii="Times" w:eastAsia="Times New Roman" w:hAnsi="Times" w:cs="Times New Roman"/>
          <w:color w:val="000000"/>
        </w:rPr>
        <w:t>growth and enterprise in British film (companies)</w:t>
      </w:r>
      <w:r w:rsidR="00E746D2" w:rsidRPr="00AC35DC">
        <w:rPr>
          <w:rFonts w:ascii="Times" w:eastAsia="Times New Roman" w:hAnsi="Times" w:cs="Times New Roman"/>
          <w:color w:val="000000"/>
        </w:rPr>
        <w:t xml:space="preserve">. </w:t>
      </w:r>
    </w:p>
    <w:p w14:paraId="0163EE59" w14:textId="77777777" w:rsidR="008D4AE8" w:rsidRDefault="008D4AE8" w:rsidP="00D7135E">
      <w:pPr>
        <w:jc w:val="both"/>
        <w:rPr>
          <w:rFonts w:ascii="Times" w:eastAsia="Times New Roman" w:hAnsi="Times" w:cs="Times New Roman"/>
          <w:color w:val="000000"/>
        </w:rPr>
      </w:pPr>
    </w:p>
    <w:p w14:paraId="3AA388CE" w14:textId="63D9443A" w:rsidR="00963220" w:rsidRDefault="00A671D1" w:rsidP="00D7135E">
      <w:pPr>
        <w:jc w:val="both"/>
        <w:rPr>
          <w:rFonts w:ascii="Times" w:eastAsia="Times New Roman" w:hAnsi="Times" w:cs="Times New Roman"/>
          <w:color w:val="000000"/>
        </w:rPr>
      </w:pPr>
      <w:r>
        <w:rPr>
          <w:rFonts w:ascii="Times" w:eastAsia="Times New Roman" w:hAnsi="Times" w:cs="Times New Roman"/>
          <w:color w:val="000000"/>
        </w:rPr>
        <w:t>I</w:t>
      </w:r>
      <w:r w:rsidRPr="00AC35DC">
        <w:rPr>
          <w:rFonts w:ascii="Times" w:eastAsia="Times New Roman" w:hAnsi="Times" w:cs="Times New Roman"/>
          <w:color w:val="000000"/>
        </w:rPr>
        <w:t xml:space="preserve">mprovements </w:t>
      </w:r>
      <w:r>
        <w:rPr>
          <w:rFonts w:ascii="Times" w:eastAsia="Times New Roman" w:hAnsi="Times" w:cs="Times New Roman"/>
          <w:color w:val="000000"/>
        </w:rPr>
        <w:t>in r</w:t>
      </w:r>
      <w:r w:rsidR="00E746D2" w:rsidRPr="00AC35DC">
        <w:rPr>
          <w:rFonts w:ascii="Times" w:eastAsia="Times New Roman" w:hAnsi="Times" w:cs="Times New Roman"/>
          <w:color w:val="000000"/>
        </w:rPr>
        <w:t xml:space="preserve">esource access </w:t>
      </w:r>
      <w:r w:rsidR="006171B7" w:rsidRPr="00AC35DC">
        <w:rPr>
          <w:rFonts w:ascii="Times" w:eastAsia="Times New Roman" w:hAnsi="Times" w:cs="Times New Roman"/>
          <w:color w:val="000000"/>
        </w:rPr>
        <w:t xml:space="preserve">potentially </w:t>
      </w:r>
      <w:r w:rsidR="00CF5A65" w:rsidRPr="00AC35DC">
        <w:rPr>
          <w:rFonts w:ascii="Times" w:eastAsia="Times New Roman" w:hAnsi="Times" w:cs="Times New Roman"/>
          <w:color w:val="000000"/>
        </w:rPr>
        <w:t>driven by</w:t>
      </w:r>
      <w:r w:rsidR="006171B7" w:rsidRPr="00AC35DC">
        <w:rPr>
          <w:rFonts w:ascii="Times" w:eastAsia="Times New Roman" w:hAnsi="Times" w:cs="Times New Roman"/>
          <w:color w:val="000000"/>
        </w:rPr>
        <w:t xml:space="preserve"> suc</w:t>
      </w:r>
      <w:r w:rsidR="0076169B" w:rsidRPr="00AC35DC">
        <w:rPr>
          <w:rFonts w:ascii="Times" w:eastAsia="Times New Roman" w:hAnsi="Times" w:cs="Times New Roman"/>
          <w:color w:val="000000"/>
        </w:rPr>
        <w:t xml:space="preserve">h initiatives </w:t>
      </w:r>
      <w:r w:rsidR="008D4AE8">
        <w:rPr>
          <w:rFonts w:ascii="Times" w:eastAsia="Times New Roman" w:hAnsi="Times" w:cs="Times New Roman"/>
          <w:color w:val="000000"/>
        </w:rPr>
        <w:t>could</w:t>
      </w:r>
      <w:r w:rsidR="0076169B" w:rsidRPr="00AC35DC">
        <w:rPr>
          <w:rFonts w:ascii="Times" w:eastAsia="Times New Roman" w:hAnsi="Times" w:cs="Times New Roman"/>
          <w:color w:val="000000"/>
        </w:rPr>
        <w:t xml:space="preserve"> enable more productions of scale, in an audience attention environment that could be strategically addressed</w:t>
      </w:r>
      <w:r w:rsidR="008D1F87" w:rsidRPr="00AC35DC">
        <w:rPr>
          <w:rFonts w:ascii="Times" w:eastAsia="Times New Roman" w:hAnsi="Times" w:cs="Times New Roman"/>
          <w:color w:val="000000"/>
        </w:rPr>
        <w:t xml:space="preserve"> via technology-</w:t>
      </w:r>
      <w:r w:rsidR="0076169B" w:rsidRPr="00AC35DC">
        <w:rPr>
          <w:rFonts w:ascii="Times" w:eastAsia="Times New Roman" w:hAnsi="Times" w:cs="Times New Roman"/>
          <w:color w:val="000000"/>
        </w:rPr>
        <w:t xml:space="preserve">driven data sharing </w:t>
      </w:r>
      <w:r w:rsidR="000C39B7" w:rsidRPr="00AC35DC">
        <w:rPr>
          <w:rFonts w:ascii="Times" w:eastAsia="Times New Roman" w:hAnsi="Times" w:cs="Times New Roman"/>
          <w:color w:val="000000"/>
        </w:rPr>
        <w:t xml:space="preserve">distribution and exhibition partnerships. </w:t>
      </w:r>
      <w:r w:rsidR="00D75821">
        <w:rPr>
          <w:rFonts w:ascii="Times" w:eastAsia="Times New Roman" w:hAnsi="Times" w:cs="Times New Roman"/>
          <w:color w:val="000000"/>
        </w:rPr>
        <w:t>T</w:t>
      </w:r>
      <w:r w:rsidR="000C39B7" w:rsidRPr="00AC35DC">
        <w:rPr>
          <w:rFonts w:ascii="Times" w:eastAsia="Times New Roman" w:hAnsi="Times" w:cs="Times New Roman"/>
          <w:color w:val="000000"/>
        </w:rPr>
        <w:t>he informed, smart use of data</w:t>
      </w:r>
      <w:r w:rsidR="00CB5759" w:rsidRPr="00AC35DC">
        <w:rPr>
          <w:rFonts w:ascii="Times" w:eastAsia="Times New Roman" w:hAnsi="Times" w:cs="Times New Roman"/>
          <w:color w:val="000000"/>
        </w:rPr>
        <w:t xml:space="preserve"> </w:t>
      </w:r>
      <w:r w:rsidR="00D75821">
        <w:rPr>
          <w:rFonts w:ascii="Times" w:eastAsia="Times New Roman" w:hAnsi="Times" w:cs="Times New Roman"/>
          <w:color w:val="000000"/>
        </w:rPr>
        <w:t>can drive</w:t>
      </w:r>
      <w:r w:rsidR="00CB5759" w:rsidRPr="00AC35DC">
        <w:rPr>
          <w:rFonts w:ascii="Times" w:eastAsia="Times New Roman" w:hAnsi="Times" w:cs="Times New Roman"/>
          <w:color w:val="000000"/>
        </w:rPr>
        <w:t xml:space="preserve"> evidence based policy, </w:t>
      </w:r>
      <w:r>
        <w:rPr>
          <w:rFonts w:ascii="Times" w:eastAsia="Times New Roman" w:hAnsi="Times" w:cs="Times New Roman"/>
          <w:color w:val="000000"/>
        </w:rPr>
        <w:t xml:space="preserve">and </w:t>
      </w:r>
      <w:r w:rsidR="00D75821">
        <w:rPr>
          <w:rFonts w:ascii="Times" w:eastAsia="Times New Roman" w:hAnsi="Times" w:cs="Times New Roman"/>
          <w:color w:val="000000"/>
        </w:rPr>
        <w:t>underpin</w:t>
      </w:r>
      <w:r w:rsidR="00CB5759" w:rsidRPr="00AC35DC">
        <w:rPr>
          <w:rFonts w:ascii="Times" w:eastAsia="Times New Roman" w:hAnsi="Times" w:cs="Times New Roman"/>
          <w:color w:val="000000"/>
        </w:rPr>
        <w:t xml:space="preserve"> fina</w:t>
      </w:r>
      <w:r w:rsidR="006B205B">
        <w:rPr>
          <w:rFonts w:ascii="Times" w:eastAsia="Times New Roman" w:hAnsi="Times" w:cs="Times New Roman"/>
          <w:color w:val="000000"/>
        </w:rPr>
        <w:t xml:space="preserve">ncial instruments such as the </w:t>
      </w:r>
      <w:r w:rsidR="004A28BD">
        <w:rPr>
          <w:rFonts w:ascii="Times" w:hAnsi="Times" w:cs="Times New Roman"/>
        </w:rPr>
        <w:t>EC</w:t>
      </w:r>
      <w:r w:rsidR="004A28BD" w:rsidRPr="00AC35DC">
        <w:rPr>
          <w:rFonts w:ascii="Times" w:hAnsi="Times" w:cs="Times New Roman"/>
        </w:rPr>
        <w:t xml:space="preserve">’s Cultural and Creative </w:t>
      </w:r>
      <w:r w:rsidR="004A28BD">
        <w:rPr>
          <w:rFonts w:ascii="Times" w:hAnsi="Times" w:cs="Times New Roman"/>
        </w:rPr>
        <w:t>Sectors’</w:t>
      </w:r>
      <w:r w:rsidR="004A28BD" w:rsidRPr="00AC35DC">
        <w:rPr>
          <w:rFonts w:ascii="Times" w:hAnsi="Times" w:cs="Times New Roman"/>
        </w:rPr>
        <w:t xml:space="preserve"> Guarantee </w:t>
      </w:r>
      <w:r w:rsidR="004A28BD">
        <w:rPr>
          <w:rFonts w:ascii="Times" w:hAnsi="Times" w:cs="Times New Roman"/>
        </w:rPr>
        <w:t xml:space="preserve">Facility (CCSGF), </w:t>
      </w:r>
      <w:r w:rsidR="00497772">
        <w:rPr>
          <w:rFonts w:ascii="Times" w:eastAsia="Times New Roman" w:hAnsi="Times" w:cs="Times New Roman"/>
          <w:color w:val="000000"/>
        </w:rPr>
        <w:t>or a UK proxy</w:t>
      </w:r>
      <w:r w:rsidR="00CB5759" w:rsidRPr="00AC35DC">
        <w:rPr>
          <w:rFonts w:ascii="Times" w:eastAsia="Times New Roman" w:hAnsi="Times" w:cs="Times New Roman"/>
          <w:color w:val="000000"/>
        </w:rPr>
        <w:t>,</w:t>
      </w:r>
      <w:r w:rsidR="000E5901" w:rsidRPr="00AC35DC">
        <w:rPr>
          <w:rFonts w:ascii="Times" w:eastAsia="Times New Roman" w:hAnsi="Times" w:cs="Times New Roman"/>
          <w:color w:val="000000"/>
        </w:rPr>
        <w:t xml:space="preserve"> </w:t>
      </w:r>
      <w:r w:rsidR="00E25D5E">
        <w:rPr>
          <w:rFonts w:ascii="Times" w:eastAsia="Times New Roman" w:hAnsi="Times" w:cs="Times New Roman"/>
          <w:color w:val="000000"/>
        </w:rPr>
        <w:t>including</w:t>
      </w:r>
      <w:r w:rsidR="00497772">
        <w:rPr>
          <w:rFonts w:ascii="Times" w:eastAsia="Times New Roman" w:hAnsi="Times" w:cs="Times New Roman"/>
          <w:color w:val="000000"/>
        </w:rPr>
        <w:t xml:space="preserve"> by </w:t>
      </w:r>
      <w:r w:rsidR="00CF5A65" w:rsidRPr="00AC35DC">
        <w:rPr>
          <w:rFonts w:ascii="Times" w:eastAsia="Times New Roman" w:hAnsi="Times" w:cs="Times New Roman"/>
          <w:color w:val="000000"/>
        </w:rPr>
        <w:t>facilitating</w:t>
      </w:r>
      <w:r w:rsidR="006C5D1A">
        <w:rPr>
          <w:rFonts w:ascii="Times" w:eastAsia="Times New Roman" w:hAnsi="Times" w:cs="Times New Roman"/>
          <w:color w:val="000000"/>
        </w:rPr>
        <w:t xml:space="preserve"> improvements</w:t>
      </w:r>
      <w:r w:rsidR="00CF5A65" w:rsidRPr="00AC35DC">
        <w:rPr>
          <w:rFonts w:ascii="Times" w:eastAsia="Times New Roman" w:hAnsi="Times" w:cs="Times New Roman"/>
          <w:color w:val="000000"/>
        </w:rPr>
        <w:t xml:space="preserve"> </w:t>
      </w:r>
      <w:r w:rsidR="000E5901" w:rsidRPr="00AC35DC">
        <w:rPr>
          <w:rFonts w:ascii="Times" w:eastAsia="Times New Roman" w:hAnsi="Times" w:cs="Times New Roman"/>
          <w:color w:val="000000"/>
        </w:rPr>
        <w:t xml:space="preserve">accounting and </w:t>
      </w:r>
      <w:r w:rsidR="00E25D5E" w:rsidRPr="00AC35DC">
        <w:rPr>
          <w:rFonts w:ascii="Times" w:eastAsia="Times New Roman" w:hAnsi="Times" w:cs="Times New Roman"/>
          <w:color w:val="000000"/>
        </w:rPr>
        <w:t xml:space="preserve">IP </w:t>
      </w:r>
      <w:r w:rsidR="000E5901" w:rsidRPr="00AC35DC">
        <w:rPr>
          <w:rFonts w:ascii="Times" w:eastAsia="Times New Roman" w:hAnsi="Times" w:cs="Times New Roman"/>
          <w:color w:val="000000"/>
        </w:rPr>
        <w:t>valuation</w:t>
      </w:r>
      <w:r w:rsidR="006C5D1A">
        <w:rPr>
          <w:rFonts w:ascii="Times" w:eastAsia="Times New Roman" w:hAnsi="Times" w:cs="Times New Roman"/>
          <w:color w:val="000000"/>
        </w:rPr>
        <w:t>, and efficiencies in contracting and revenue assessment</w:t>
      </w:r>
      <w:r w:rsidR="000E5901" w:rsidRPr="00AC35DC">
        <w:rPr>
          <w:rFonts w:ascii="Times" w:eastAsia="Times New Roman" w:hAnsi="Times" w:cs="Times New Roman"/>
          <w:color w:val="000000"/>
        </w:rPr>
        <w:t xml:space="preserve">. All such propositions also rest on nuanced contextual understanding of the role and limits of calculative activity </w:t>
      </w:r>
      <w:r>
        <w:rPr>
          <w:rFonts w:ascii="Times" w:eastAsia="Times New Roman" w:hAnsi="Times" w:cs="Times New Roman"/>
          <w:color w:val="000000"/>
        </w:rPr>
        <w:t xml:space="preserve">in film as a </w:t>
      </w:r>
      <w:r w:rsidR="00CF0CC0" w:rsidRPr="00AC35DC">
        <w:rPr>
          <w:rFonts w:ascii="Times" w:eastAsia="Times New Roman" w:hAnsi="Times" w:cs="Times New Roman"/>
          <w:color w:val="000000"/>
        </w:rPr>
        <w:t>creative endeavour</w:t>
      </w:r>
      <w:r w:rsidR="00216FEC" w:rsidRPr="00AC35DC">
        <w:rPr>
          <w:rFonts w:ascii="Times" w:eastAsia="Times New Roman" w:hAnsi="Times" w:cs="Times New Roman"/>
          <w:color w:val="000000"/>
        </w:rPr>
        <w:t xml:space="preserve"> e.g.</w:t>
      </w:r>
      <w:r w:rsidR="006C5D1A">
        <w:rPr>
          <w:rFonts w:ascii="Times" w:eastAsia="Times New Roman" w:hAnsi="Times" w:cs="Times New Roman"/>
          <w:color w:val="000000"/>
        </w:rPr>
        <w:t xml:space="preserve"> the</w:t>
      </w:r>
      <w:r w:rsidR="00216FEC" w:rsidRPr="00AC35DC">
        <w:rPr>
          <w:rFonts w:ascii="Times" w:eastAsia="Times New Roman" w:hAnsi="Times" w:cs="Times New Roman"/>
          <w:color w:val="000000"/>
        </w:rPr>
        <w:t xml:space="preserve"> barriers to reverse engineering, and the instrumentality of certain tools for market making, as opposed to</w:t>
      </w:r>
      <w:r w:rsidR="00DC2743" w:rsidRPr="00AC35DC">
        <w:rPr>
          <w:rFonts w:ascii="Times" w:eastAsia="Times New Roman" w:hAnsi="Times" w:cs="Times New Roman"/>
          <w:color w:val="000000"/>
        </w:rPr>
        <w:t xml:space="preserve"> </w:t>
      </w:r>
      <w:r w:rsidR="006C5D1A">
        <w:rPr>
          <w:rFonts w:ascii="Times" w:eastAsia="Times New Roman" w:hAnsi="Times" w:cs="Times New Roman"/>
          <w:color w:val="000000"/>
        </w:rPr>
        <w:t xml:space="preserve">their </w:t>
      </w:r>
      <w:r w:rsidR="00DC2743" w:rsidRPr="00AC35DC">
        <w:rPr>
          <w:rFonts w:ascii="Times" w:eastAsia="Times New Roman" w:hAnsi="Times" w:cs="Times New Roman"/>
          <w:color w:val="000000"/>
        </w:rPr>
        <w:t>transparency for</w:t>
      </w:r>
      <w:r w:rsidR="006C5D1A">
        <w:rPr>
          <w:rFonts w:ascii="Times" w:eastAsia="Times New Roman" w:hAnsi="Times" w:cs="Times New Roman"/>
          <w:color w:val="000000"/>
        </w:rPr>
        <w:t xml:space="preserve"> identifying</w:t>
      </w:r>
      <w:r w:rsidR="00DC2743" w:rsidRPr="00AC35DC">
        <w:rPr>
          <w:rFonts w:ascii="Times" w:eastAsia="Times New Roman" w:hAnsi="Times" w:cs="Times New Roman"/>
          <w:color w:val="000000"/>
        </w:rPr>
        <w:t xml:space="preserve"> some</w:t>
      </w:r>
      <w:r w:rsidR="00D67C93">
        <w:rPr>
          <w:rFonts w:ascii="Times" w:eastAsia="Times New Roman" w:hAnsi="Times" w:cs="Times New Roman"/>
          <w:color w:val="000000"/>
        </w:rPr>
        <w:t xml:space="preserve"> particular</w:t>
      </w:r>
      <w:r w:rsidR="00216FEC" w:rsidRPr="00AC35DC">
        <w:rPr>
          <w:rFonts w:ascii="Times" w:eastAsia="Times New Roman" w:hAnsi="Times" w:cs="Times New Roman"/>
          <w:color w:val="000000"/>
        </w:rPr>
        <w:t xml:space="preserve"> objective </w:t>
      </w:r>
      <w:r w:rsidR="00DC2743" w:rsidRPr="00AC35DC">
        <w:rPr>
          <w:rFonts w:ascii="Times" w:eastAsia="Times New Roman" w:hAnsi="Times" w:cs="Times New Roman"/>
          <w:color w:val="000000"/>
        </w:rPr>
        <w:t>value.</w:t>
      </w:r>
    </w:p>
    <w:p w14:paraId="542A71E2" w14:textId="77777777" w:rsidR="00D7135E" w:rsidRPr="004A28BD" w:rsidRDefault="00D7135E" w:rsidP="00D7135E">
      <w:pPr>
        <w:jc w:val="both"/>
        <w:rPr>
          <w:rFonts w:ascii="Times" w:eastAsia="Times New Roman" w:hAnsi="Times" w:cs="Times New Roman"/>
          <w:color w:val="000000"/>
        </w:rPr>
      </w:pPr>
    </w:p>
    <w:p w14:paraId="2BFD5F4A" w14:textId="0441F796" w:rsidR="00B41581" w:rsidRPr="00AC35DC" w:rsidRDefault="001E7D60" w:rsidP="00D7135E">
      <w:pPr>
        <w:jc w:val="both"/>
        <w:rPr>
          <w:rFonts w:ascii="Times" w:hAnsi="Times" w:cs="Times New Roman"/>
          <w:b/>
          <w:color w:val="000000"/>
        </w:rPr>
      </w:pPr>
      <w:r w:rsidRPr="00AC35DC">
        <w:rPr>
          <w:rFonts w:ascii="Times" w:hAnsi="Times" w:cs="Times New Roman"/>
          <w:b/>
          <w:color w:val="000000"/>
        </w:rPr>
        <w:lastRenderedPageBreak/>
        <w:t>Implications of Incomplete</w:t>
      </w:r>
      <w:r w:rsidR="001E16EB" w:rsidRPr="00AC35DC">
        <w:rPr>
          <w:rFonts w:ascii="Times" w:hAnsi="Times" w:cs="Times New Roman"/>
          <w:b/>
          <w:color w:val="000000"/>
        </w:rPr>
        <w:t xml:space="preserve"> and Inconsistent</w:t>
      </w:r>
      <w:r w:rsidRPr="00AC35DC">
        <w:rPr>
          <w:rFonts w:ascii="Times" w:hAnsi="Times" w:cs="Times New Roman"/>
          <w:b/>
          <w:color w:val="000000"/>
        </w:rPr>
        <w:t xml:space="preserve"> Understandings of Risk</w:t>
      </w:r>
      <w:r w:rsidR="00C55C67" w:rsidRPr="00AC35DC">
        <w:rPr>
          <w:rFonts w:ascii="Times" w:hAnsi="Times" w:cs="Times New Roman"/>
          <w:b/>
          <w:color w:val="000000"/>
        </w:rPr>
        <w:t xml:space="preserve">: </w:t>
      </w:r>
      <w:r w:rsidRPr="00AC35DC">
        <w:rPr>
          <w:rFonts w:ascii="Times" w:hAnsi="Times" w:cs="Times New Roman"/>
          <w:b/>
          <w:color w:val="000000"/>
        </w:rPr>
        <w:t>Communication Breakdown</w:t>
      </w:r>
      <w:r w:rsidR="00216FEC" w:rsidRPr="00AC35DC">
        <w:rPr>
          <w:rFonts w:ascii="Times" w:hAnsi="Times" w:cs="Times New Roman"/>
          <w:b/>
          <w:color w:val="000000"/>
        </w:rPr>
        <w:t xml:space="preserve"> and Issues of</w:t>
      </w:r>
      <w:r w:rsidR="00EE5FD5" w:rsidRPr="00AC35DC">
        <w:rPr>
          <w:rFonts w:ascii="Times" w:hAnsi="Times" w:cs="Times New Roman"/>
          <w:b/>
          <w:color w:val="000000"/>
        </w:rPr>
        <w:t xml:space="preserve"> </w:t>
      </w:r>
      <w:r w:rsidR="00C55C67" w:rsidRPr="00AC35DC">
        <w:rPr>
          <w:rFonts w:ascii="Times" w:hAnsi="Times" w:cs="Times New Roman"/>
          <w:b/>
          <w:color w:val="000000"/>
        </w:rPr>
        <w:t>Access to Information and Finance</w:t>
      </w:r>
    </w:p>
    <w:p w14:paraId="15FE3361" w14:textId="64B989F2" w:rsidR="00D521D2" w:rsidRDefault="0042079A" w:rsidP="00D7135E">
      <w:pPr>
        <w:jc w:val="both"/>
        <w:rPr>
          <w:rFonts w:ascii="Times" w:hAnsi="Times" w:cs="Times New Roman"/>
          <w:color w:val="000000"/>
        </w:rPr>
      </w:pPr>
      <w:r w:rsidRPr="00AC35DC">
        <w:rPr>
          <w:rFonts w:ascii="Times" w:hAnsi="Times" w:cs="Times New Roman"/>
          <w:color w:val="000000"/>
        </w:rPr>
        <w:t xml:space="preserve">There are multiple and </w:t>
      </w:r>
      <w:r w:rsidR="001A291A">
        <w:rPr>
          <w:rFonts w:ascii="Times" w:hAnsi="Times" w:cs="Times New Roman"/>
          <w:color w:val="000000"/>
        </w:rPr>
        <w:t xml:space="preserve">sometimes </w:t>
      </w:r>
      <w:r w:rsidRPr="00AC35DC">
        <w:rPr>
          <w:rFonts w:ascii="Times" w:hAnsi="Times" w:cs="Times New Roman"/>
          <w:color w:val="000000"/>
        </w:rPr>
        <w:t>contradictory rendering</w:t>
      </w:r>
      <w:r w:rsidR="00667EEE" w:rsidRPr="00AC35DC">
        <w:rPr>
          <w:rFonts w:ascii="Times" w:hAnsi="Times" w:cs="Times New Roman"/>
          <w:color w:val="000000"/>
        </w:rPr>
        <w:t>s of, and responses to</w:t>
      </w:r>
      <w:r w:rsidRPr="00AC35DC">
        <w:rPr>
          <w:rFonts w:ascii="Times" w:hAnsi="Times" w:cs="Times New Roman"/>
          <w:color w:val="000000"/>
        </w:rPr>
        <w:t xml:space="preserve"> ri</w:t>
      </w:r>
      <w:r w:rsidR="00667EEE" w:rsidRPr="00AC35DC">
        <w:rPr>
          <w:rFonts w:ascii="Times" w:hAnsi="Times" w:cs="Times New Roman"/>
          <w:color w:val="000000"/>
        </w:rPr>
        <w:t xml:space="preserve">sk, </w:t>
      </w:r>
      <w:r w:rsidRPr="00AC35DC">
        <w:rPr>
          <w:rFonts w:ascii="Times" w:hAnsi="Times" w:cs="Times New Roman"/>
          <w:color w:val="000000"/>
        </w:rPr>
        <w:t>interacting across project, business and environmental contexts.</w:t>
      </w:r>
      <w:r w:rsidR="00D521D2" w:rsidRPr="00AC35DC">
        <w:rPr>
          <w:rFonts w:ascii="Times" w:hAnsi="Times" w:cs="Times New Roman"/>
          <w:color w:val="000000"/>
        </w:rPr>
        <w:t xml:space="preserve"> This is not necessarily </w:t>
      </w:r>
      <w:r w:rsidR="006C5D1A">
        <w:rPr>
          <w:rFonts w:ascii="Times" w:hAnsi="Times" w:cs="Times New Roman"/>
          <w:color w:val="000000"/>
        </w:rPr>
        <w:t>problematic</w:t>
      </w:r>
      <w:r w:rsidR="00D521D2" w:rsidRPr="00AC35DC">
        <w:rPr>
          <w:rFonts w:ascii="Times" w:hAnsi="Times" w:cs="Times New Roman"/>
          <w:color w:val="000000"/>
        </w:rPr>
        <w:t xml:space="preserve"> for top-level market actors who have developed sophisticated understandings and insightful management strategies per their particular business model</w:t>
      </w:r>
      <w:r w:rsidR="00911D57">
        <w:rPr>
          <w:rFonts w:ascii="Times" w:hAnsi="Times" w:cs="Times New Roman"/>
          <w:color w:val="000000"/>
        </w:rPr>
        <w:t>s</w:t>
      </w:r>
      <w:r w:rsidR="00D521D2" w:rsidRPr="00AC35DC">
        <w:rPr>
          <w:rFonts w:ascii="Times" w:hAnsi="Times" w:cs="Times New Roman"/>
          <w:color w:val="000000"/>
        </w:rPr>
        <w:t>. However, a lack of consistency in terminology and conceptualisation adds to confusion in indu</w:t>
      </w:r>
      <w:r w:rsidR="00AD5E16" w:rsidRPr="00AC35DC">
        <w:rPr>
          <w:rFonts w:ascii="Times" w:hAnsi="Times" w:cs="Times New Roman"/>
          <w:color w:val="000000"/>
        </w:rPr>
        <w:t>stry and policy documentation. This</w:t>
      </w:r>
      <w:r w:rsidR="00D521D2" w:rsidRPr="00AC35DC">
        <w:rPr>
          <w:rFonts w:ascii="Times" w:hAnsi="Times" w:cs="Times New Roman"/>
          <w:color w:val="000000"/>
        </w:rPr>
        <w:t xml:space="preserve"> </w:t>
      </w:r>
      <w:r w:rsidR="00057DA9">
        <w:rPr>
          <w:rFonts w:ascii="Times" w:hAnsi="Times" w:cs="Times New Roman"/>
          <w:color w:val="000000"/>
        </w:rPr>
        <w:t>literature</w:t>
      </w:r>
      <w:r w:rsidR="00D521D2" w:rsidRPr="00AC35DC">
        <w:rPr>
          <w:rFonts w:ascii="Times" w:hAnsi="Times" w:cs="Times New Roman"/>
          <w:color w:val="000000"/>
        </w:rPr>
        <w:t xml:space="preserve"> </w:t>
      </w:r>
      <w:r w:rsidR="00730D01">
        <w:rPr>
          <w:rFonts w:ascii="Times" w:hAnsi="Times" w:cs="Times New Roman"/>
          <w:color w:val="000000"/>
        </w:rPr>
        <w:t xml:space="preserve">unhelpfully </w:t>
      </w:r>
      <w:r w:rsidR="00D521D2" w:rsidRPr="00AC35DC">
        <w:rPr>
          <w:rFonts w:ascii="Times" w:hAnsi="Times" w:cs="Times New Roman"/>
          <w:color w:val="000000"/>
        </w:rPr>
        <w:t>designates film as both an especially risky sector, and no m</w:t>
      </w:r>
      <w:r w:rsidR="00057DA9">
        <w:rPr>
          <w:rFonts w:ascii="Times" w:hAnsi="Times" w:cs="Times New Roman"/>
          <w:color w:val="000000"/>
        </w:rPr>
        <w:t>ore risky than other industries.</w:t>
      </w:r>
      <w:r w:rsidR="00D521D2" w:rsidRPr="00AC35DC">
        <w:rPr>
          <w:rFonts w:ascii="Times" w:hAnsi="Times" w:cs="Times New Roman"/>
          <w:color w:val="000000"/>
        </w:rPr>
        <w:t xml:space="preserve"> </w:t>
      </w:r>
      <w:r w:rsidR="00057DA9">
        <w:rPr>
          <w:rFonts w:ascii="Times" w:hAnsi="Times" w:cs="Times New Roman"/>
          <w:color w:val="000000"/>
        </w:rPr>
        <w:t>It also conflates film</w:t>
      </w:r>
      <w:r w:rsidR="00D521D2" w:rsidRPr="00AC35DC">
        <w:rPr>
          <w:rFonts w:ascii="Times" w:hAnsi="Times" w:cs="Times New Roman"/>
          <w:color w:val="000000"/>
        </w:rPr>
        <w:t xml:space="preserve"> with other creative industries, obscuring the detailed nature of its risk characteristics. The language, practices, instruments, and biases pertaining </w:t>
      </w:r>
      <w:r w:rsidR="001E6E1F" w:rsidRPr="00AC35DC">
        <w:rPr>
          <w:rFonts w:ascii="Times" w:hAnsi="Times" w:cs="Times New Roman"/>
          <w:color w:val="000000"/>
        </w:rPr>
        <w:t>to risk in film have</w:t>
      </w:r>
      <w:r w:rsidR="00D521D2" w:rsidRPr="00AC35DC">
        <w:rPr>
          <w:rFonts w:ascii="Times" w:hAnsi="Times" w:cs="Times New Roman"/>
          <w:color w:val="000000"/>
        </w:rPr>
        <w:t xml:space="preserve"> implications of misunderstanding and poor information availability.</w:t>
      </w:r>
      <w:r w:rsidR="001E6E1F" w:rsidRPr="00AC35DC">
        <w:rPr>
          <w:rFonts w:ascii="Times" w:hAnsi="Times" w:cs="Times New Roman"/>
          <w:color w:val="000000"/>
        </w:rPr>
        <w:t xml:space="preserve"> </w:t>
      </w:r>
      <w:r w:rsidR="00F60FBB" w:rsidRPr="00AC35DC">
        <w:rPr>
          <w:rFonts w:ascii="Times" w:hAnsi="Times" w:cs="Times New Roman"/>
          <w:color w:val="000000"/>
        </w:rPr>
        <w:t>Professional financial services reports, financial literature, and trade commentary</w:t>
      </w:r>
      <w:r w:rsidR="00611552" w:rsidRPr="00AC35DC">
        <w:rPr>
          <w:rFonts w:ascii="Times" w:hAnsi="Times" w:cs="Times New Roman"/>
          <w:color w:val="000000"/>
        </w:rPr>
        <w:t xml:space="preserve"> often</w:t>
      </w:r>
      <w:r w:rsidR="00F60FBB" w:rsidRPr="00AC35DC">
        <w:rPr>
          <w:rFonts w:ascii="Times" w:hAnsi="Times" w:cs="Times New Roman"/>
          <w:color w:val="000000"/>
        </w:rPr>
        <w:t xml:space="preserve"> suffers from lack of clarity</w:t>
      </w:r>
      <w:r w:rsidR="00057DA9">
        <w:rPr>
          <w:rFonts w:ascii="Times" w:hAnsi="Times" w:cs="Times New Roman"/>
          <w:color w:val="000000"/>
        </w:rPr>
        <w:t>,</w:t>
      </w:r>
      <w:r w:rsidR="00611552" w:rsidRPr="00AC35DC">
        <w:rPr>
          <w:rFonts w:ascii="Times" w:hAnsi="Times" w:cs="Times New Roman"/>
          <w:color w:val="000000"/>
        </w:rPr>
        <w:t xml:space="preserve"> sometimes </w:t>
      </w:r>
      <w:r w:rsidR="00F60FBB" w:rsidRPr="00AC35DC">
        <w:rPr>
          <w:rFonts w:ascii="Times" w:hAnsi="Times" w:cs="Times New Roman"/>
        </w:rPr>
        <w:t>replicated within the sector itself.</w:t>
      </w:r>
      <w:r w:rsidR="00611552" w:rsidRPr="00AC35DC">
        <w:rPr>
          <w:rFonts w:ascii="Times" w:hAnsi="Times" w:cs="Times New Roman"/>
        </w:rPr>
        <w:t xml:space="preserve"> </w:t>
      </w:r>
      <w:r w:rsidR="001E6E1F" w:rsidRPr="00AC35DC">
        <w:rPr>
          <w:rFonts w:ascii="Times" w:hAnsi="Times" w:cs="Times New Roman"/>
          <w:color w:val="000000"/>
        </w:rPr>
        <w:t>Th</w:t>
      </w:r>
      <w:r w:rsidR="00855884">
        <w:rPr>
          <w:rFonts w:ascii="Times" w:hAnsi="Times" w:cs="Times New Roman"/>
          <w:color w:val="000000"/>
        </w:rPr>
        <w:t>is contributes to a general</w:t>
      </w:r>
      <w:r w:rsidR="00EA677C" w:rsidRPr="00AC35DC">
        <w:rPr>
          <w:rFonts w:ascii="Times" w:hAnsi="Times" w:cs="Times New Roman"/>
          <w:color w:val="000000"/>
        </w:rPr>
        <w:t xml:space="preserve"> environment of financial marginality for UK film companies.</w:t>
      </w:r>
    </w:p>
    <w:p w14:paraId="7B5FD4BF" w14:textId="77777777" w:rsidR="00D7135E" w:rsidRPr="00AC35DC" w:rsidRDefault="00D7135E" w:rsidP="00D7135E">
      <w:pPr>
        <w:jc w:val="both"/>
        <w:rPr>
          <w:rFonts w:ascii="Times" w:hAnsi="Times" w:cs="Times New Roman"/>
        </w:rPr>
      </w:pPr>
    </w:p>
    <w:p w14:paraId="3C07A91E" w14:textId="15D06E17" w:rsidR="00963220" w:rsidRDefault="006B7DD9" w:rsidP="00D7135E">
      <w:pPr>
        <w:jc w:val="both"/>
        <w:rPr>
          <w:rFonts w:ascii="Times" w:hAnsi="Times"/>
        </w:rPr>
      </w:pPr>
      <w:r w:rsidRPr="00AC35DC">
        <w:rPr>
          <w:rFonts w:ascii="Times" w:hAnsi="Times" w:cs="Times New Roman"/>
          <w:color w:val="000000"/>
        </w:rPr>
        <w:t>I</w:t>
      </w:r>
      <w:r w:rsidR="00EC6457" w:rsidRPr="00AC35DC">
        <w:rPr>
          <w:rFonts w:ascii="Times" w:hAnsi="Times" w:cs="Times New Roman"/>
          <w:color w:val="000000"/>
        </w:rPr>
        <w:t xml:space="preserve">t is an open question whether full </w:t>
      </w:r>
      <w:r w:rsidR="001E0E5D">
        <w:rPr>
          <w:rFonts w:ascii="Times" w:hAnsi="Times" w:cs="Times New Roman"/>
          <w:color w:val="000000"/>
        </w:rPr>
        <w:t>industry transparency - e.g. with regard to</w:t>
      </w:r>
      <w:r w:rsidR="00EC6457" w:rsidRPr="00AC35DC">
        <w:rPr>
          <w:rFonts w:ascii="Times" w:hAnsi="Times" w:cs="Times New Roman"/>
          <w:color w:val="000000"/>
        </w:rPr>
        <w:t xml:space="preserve"> fundamental d</w:t>
      </w:r>
      <w:r w:rsidR="00DB16A6">
        <w:rPr>
          <w:rFonts w:ascii="Times" w:hAnsi="Times" w:cs="Times New Roman"/>
          <w:color w:val="000000"/>
        </w:rPr>
        <w:t>ynamics of revenue distribution;</w:t>
      </w:r>
      <w:r w:rsidR="00EC6457" w:rsidRPr="00AC35DC">
        <w:rPr>
          <w:rFonts w:ascii="Times" w:hAnsi="Times" w:cs="Times New Roman"/>
          <w:color w:val="000000"/>
        </w:rPr>
        <w:t xml:space="preserve"> </w:t>
      </w:r>
      <w:r w:rsidRPr="00AC35DC">
        <w:rPr>
          <w:rFonts w:ascii="Times" w:hAnsi="Times" w:cs="Times New Roman"/>
          <w:color w:val="000000"/>
        </w:rPr>
        <w:t xml:space="preserve">intense competition and complexity in </w:t>
      </w:r>
      <w:r w:rsidR="00EC6457" w:rsidRPr="00AC35DC">
        <w:rPr>
          <w:rFonts w:ascii="Times" w:hAnsi="Times" w:cs="Times New Roman"/>
          <w:color w:val="000000"/>
        </w:rPr>
        <w:t>p</w:t>
      </w:r>
      <w:r w:rsidR="001E0E5D">
        <w:rPr>
          <w:rFonts w:ascii="Times" w:hAnsi="Times" w:cs="Times New Roman"/>
          <w:color w:val="000000"/>
        </w:rPr>
        <w:t>roject access and control</w:t>
      </w:r>
      <w:r w:rsidR="00DB16A6">
        <w:rPr>
          <w:rFonts w:ascii="Times" w:hAnsi="Times" w:cs="Times New Roman"/>
          <w:color w:val="000000"/>
        </w:rPr>
        <w:t>;</w:t>
      </w:r>
      <w:r w:rsidR="00EC6457" w:rsidRPr="00AC35DC">
        <w:rPr>
          <w:rFonts w:ascii="Times" w:hAnsi="Times" w:cs="Times New Roman"/>
          <w:color w:val="000000"/>
        </w:rPr>
        <w:t xml:space="preserve"> </w:t>
      </w:r>
      <w:r w:rsidRPr="00AC35DC">
        <w:rPr>
          <w:rFonts w:ascii="Times" w:hAnsi="Times" w:cs="Times New Roman"/>
          <w:color w:val="000000"/>
        </w:rPr>
        <w:t>unattractive</w:t>
      </w:r>
      <w:r w:rsidR="009C772D">
        <w:rPr>
          <w:rFonts w:ascii="Times" w:hAnsi="Times" w:cs="Times New Roman"/>
          <w:color w:val="000000"/>
        </w:rPr>
        <w:t>, polarised</w:t>
      </w:r>
      <w:r w:rsidRPr="00AC35DC">
        <w:rPr>
          <w:rFonts w:ascii="Times" w:hAnsi="Times" w:cs="Times New Roman"/>
          <w:color w:val="000000"/>
        </w:rPr>
        <w:t xml:space="preserve"> </w:t>
      </w:r>
      <w:r w:rsidR="00EC6457" w:rsidRPr="00AC35DC">
        <w:rPr>
          <w:rFonts w:ascii="Times" w:hAnsi="Times" w:cs="Times New Roman"/>
          <w:color w:val="000000"/>
        </w:rPr>
        <w:t>ma</w:t>
      </w:r>
      <w:r w:rsidR="00DB16A6">
        <w:rPr>
          <w:rFonts w:ascii="Times" w:hAnsi="Times" w:cs="Times New Roman"/>
          <w:color w:val="000000"/>
        </w:rPr>
        <w:t>rket trends in UK entertainment;</w:t>
      </w:r>
      <w:r w:rsidRPr="00AC35DC">
        <w:rPr>
          <w:rFonts w:ascii="Times" w:hAnsi="Times" w:cs="Times New Roman"/>
          <w:color w:val="000000"/>
        </w:rPr>
        <w:t xml:space="preserve"> and</w:t>
      </w:r>
      <w:r w:rsidR="00EC6457" w:rsidRPr="00AC35DC">
        <w:rPr>
          <w:rFonts w:ascii="Times" w:hAnsi="Times" w:cs="Times New Roman"/>
          <w:color w:val="000000"/>
        </w:rPr>
        <w:t xml:space="preserve"> environmental uncertainty due to Brexit, DSM, </w:t>
      </w:r>
      <w:r w:rsidR="001E0E5D">
        <w:rPr>
          <w:rFonts w:ascii="Times" w:hAnsi="Times" w:cs="Times New Roman"/>
          <w:color w:val="000000"/>
        </w:rPr>
        <w:t>and tech</w:t>
      </w:r>
      <w:r w:rsidR="00EC6457" w:rsidRPr="00AC35DC">
        <w:rPr>
          <w:rFonts w:ascii="Times" w:hAnsi="Times" w:cs="Times New Roman"/>
          <w:color w:val="000000"/>
        </w:rPr>
        <w:t xml:space="preserve"> disruption - would make the sector more attractive </w:t>
      </w:r>
      <w:r w:rsidR="00611552" w:rsidRPr="00AC35DC">
        <w:rPr>
          <w:rFonts w:ascii="Times" w:hAnsi="Times" w:cs="Times New Roman"/>
          <w:color w:val="000000"/>
        </w:rPr>
        <w:t xml:space="preserve">to those currently non-engaging. </w:t>
      </w:r>
      <w:r w:rsidR="00F60FBB" w:rsidRPr="00AC35DC">
        <w:rPr>
          <w:rFonts w:ascii="Times" w:hAnsi="Times" w:cs="Times New Roman"/>
        </w:rPr>
        <w:t>However, w</w:t>
      </w:r>
      <w:r w:rsidRPr="00AC35DC">
        <w:rPr>
          <w:rFonts w:ascii="Times" w:hAnsi="Times" w:cs="Times New Roman"/>
        </w:rPr>
        <w:t xml:space="preserve">ithout detailed appreciation for </w:t>
      </w:r>
      <w:r w:rsidR="00A00179" w:rsidRPr="00AC35DC">
        <w:rPr>
          <w:rFonts w:ascii="Times" w:hAnsi="Times" w:cs="Times New Roman"/>
        </w:rPr>
        <w:t xml:space="preserve">the </w:t>
      </w:r>
      <w:r w:rsidRPr="00AC35DC">
        <w:rPr>
          <w:rFonts w:ascii="Times" w:hAnsi="Times" w:cs="Times New Roman"/>
        </w:rPr>
        <w:t>strategic parameters of involvement carefully employed</w:t>
      </w:r>
      <w:r w:rsidR="00187FAE">
        <w:rPr>
          <w:rFonts w:ascii="Times" w:hAnsi="Times" w:cs="Times New Roman"/>
        </w:rPr>
        <w:t xml:space="preserve"> by</w:t>
      </w:r>
      <w:r w:rsidRPr="00AC35DC">
        <w:rPr>
          <w:rFonts w:ascii="Times" w:hAnsi="Times" w:cs="Times New Roman"/>
        </w:rPr>
        <w:t xml:space="preserve"> expert practitioners, including </w:t>
      </w:r>
      <w:r w:rsidRPr="00AC35DC">
        <w:rPr>
          <w:rFonts w:ascii="Times" w:hAnsi="Times" w:cs="Times New Roman"/>
          <w:color w:val="000000"/>
        </w:rPr>
        <w:t>the importance of derived d</w:t>
      </w:r>
      <w:r w:rsidR="00DB2288">
        <w:rPr>
          <w:rFonts w:ascii="Times" w:hAnsi="Times" w:cs="Times New Roman"/>
          <w:color w:val="000000"/>
        </w:rPr>
        <w:t>emand in industry organisation</w:t>
      </w:r>
      <w:r w:rsidR="00DB16A6">
        <w:rPr>
          <w:rFonts w:ascii="Times" w:hAnsi="Times" w:cs="Times New Roman"/>
          <w:color w:val="000000"/>
        </w:rPr>
        <w:t>,</w:t>
      </w:r>
      <w:r w:rsidR="00DB2288">
        <w:rPr>
          <w:rFonts w:ascii="Times" w:hAnsi="Times" w:cs="Times New Roman"/>
          <w:color w:val="000000"/>
        </w:rPr>
        <w:t xml:space="preserve"> </w:t>
      </w:r>
      <w:r w:rsidRPr="00AC35DC">
        <w:rPr>
          <w:rFonts w:ascii="Times" w:hAnsi="Times" w:cs="Times New Roman"/>
          <w:color w:val="000000"/>
        </w:rPr>
        <w:t xml:space="preserve">and detail on market device operation, </w:t>
      </w:r>
      <w:r w:rsidR="00DB2288">
        <w:rPr>
          <w:rFonts w:ascii="Times" w:hAnsi="Times" w:cs="Times New Roman"/>
          <w:color w:val="000000"/>
        </w:rPr>
        <w:t xml:space="preserve">the </w:t>
      </w:r>
      <w:r w:rsidRPr="00AC35DC">
        <w:rPr>
          <w:rFonts w:ascii="Times" w:hAnsi="Times" w:cs="Times New Roman"/>
          <w:color w:val="000000"/>
        </w:rPr>
        <w:t>sector is open to</w:t>
      </w:r>
      <w:r w:rsidR="00855884">
        <w:rPr>
          <w:rFonts w:ascii="Times" w:hAnsi="Times"/>
        </w:rPr>
        <w:t xml:space="preserve"> misinterpretation. This situation</w:t>
      </w:r>
      <w:r w:rsidR="006A6A0D">
        <w:rPr>
          <w:rFonts w:ascii="Times" w:hAnsi="Times"/>
        </w:rPr>
        <w:t xml:space="preserve"> </w:t>
      </w:r>
      <w:r w:rsidR="00855884">
        <w:rPr>
          <w:rFonts w:ascii="Times" w:hAnsi="Times"/>
        </w:rPr>
        <w:t>inhibit</w:t>
      </w:r>
      <w:r w:rsidR="006A6A0D">
        <w:rPr>
          <w:rFonts w:ascii="Times" w:hAnsi="Times"/>
        </w:rPr>
        <w:t>s the exploitation of innovation built on solid foundations.</w:t>
      </w:r>
    </w:p>
    <w:p w14:paraId="2671A7F0" w14:textId="77777777" w:rsidR="00D7135E" w:rsidRPr="00AC35DC" w:rsidRDefault="00D7135E" w:rsidP="00D7135E">
      <w:pPr>
        <w:jc w:val="both"/>
        <w:rPr>
          <w:rFonts w:ascii="Times" w:hAnsi="Times"/>
        </w:rPr>
      </w:pPr>
    </w:p>
    <w:p w14:paraId="7F26CE45" w14:textId="14E62C0E" w:rsidR="006942B1" w:rsidRPr="00B86CB6" w:rsidRDefault="00611552" w:rsidP="00D7135E">
      <w:pPr>
        <w:jc w:val="both"/>
        <w:rPr>
          <w:rFonts w:ascii="Times" w:hAnsi="Times" w:cs="Times"/>
          <w:iCs/>
          <w:color w:val="000000"/>
        </w:rPr>
      </w:pPr>
      <w:r w:rsidRPr="00AC35DC">
        <w:rPr>
          <w:rFonts w:ascii="Times" w:hAnsi="Times"/>
        </w:rPr>
        <w:t xml:space="preserve">Starting with refining </w:t>
      </w:r>
      <w:r w:rsidR="00B72D39" w:rsidRPr="00AC35DC">
        <w:rPr>
          <w:rFonts w:ascii="Times" w:hAnsi="Times"/>
        </w:rPr>
        <w:t>their own positions, processes and provision of information</w:t>
      </w:r>
      <w:r w:rsidR="000151E6" w:rsidRPr="00AC35DC">
        <w:rPr>
          <w:rFonts w:ascii="Times" w:hAnsi="Times"/>
        </w:rPr>
        <w:t>,</w:t>
      </w:r>
      <w:r w:rsidR="00B72D39" w:rsidRPr="00AC35DC">
        <w:rPr>
          <w:rFonts w:ascii="Times" w:hAnsi="Times"/>
        </w:rPr>
        <w:t xml:space="preserve"> government and public organisations </w:t>
      </w:r>
      <w:r w:rsidR="000151E6" w:rsidRPr="00AC35DC">
        <w:rPr>
          <w:rFonts w:ascii="Times" w:hAnsi="Times"/>
        </w:rPr>
        <w:t>could work to lead on delivering a number of em</w:t>
      </w:r>
      <w:r w:rsidR="00540483">
        <w:rPr>
          <w:rFonts w:ascii="Times" w:hAnsi="Times"/>
        </w:rPr>
        <w:t>pirically grounded initiatives</w:t>
      </w:r>
      <w:r w:rsidR="000151E6" w:rsidRPr="00AC35DC">
        <w:rPr>
          <w:rFonts w:ascii="Times" w:hAnsi="Times"/>
        </w:rPr>
        <w:t>. These could include</w:t>
      </w:r>
      <w:r w:rsidR="00110EF3">
        <w:rPr>
          <w:rFonts w:ascii="Times" w:hAnsi="Times"/>
        </w:rPr>
        <w:t xml:space="preserve"> examination of </w:t>
      </w:r>
      <w:r w:rsidR="00143D79">
        <w:rPr>
          <w:rFonts w:ascii="Times" w:hAnsi="Times"/>
        </w:rPr>
        <w:t xml:space="preserve">provision of </w:t>
      </w:r>
      <w:r w:rsidR="00110EF3">
        <w:rPr>
          <w:rFonts w:ascii="Times" w:hAnsi="Times"/>
        </w:rPr>
        <w:t xml:space="preserve">development support, be it tax efficient, or </w:t>
      </w:r>
      <w:r w:rsidR="00D747E3">
        <w:rPr>
          <w:rFonts w:ascii="Times" w:hAnsi="Times"/>
        </w:rPr>
        <w:t xml:space="preserve">with </w:t>
      </w:r>
      <w:r w:rsidR="00110EF3">
        <w:rPr>
          <w:rFonts w:ascii="Times" w:hAnsi="Times"/>
        </w:rPr>
        <w:t>other investment attractions.</w:t>
      </w:r>
      <w:r w:rsidR="00110EF3" w:rsidRPr="00110EF3">
        <w:rPr>
          <w:rFonts w:ascii="Times" w:hAnsi="Times" w:cs="Times New Roman"/>
        </w:rPr>
        <w:t xml:space="preserve"> </w:t>
      </w:r>
      <w:r w:rsidR="00C823B4">
        <w:rPr>
          <w:rFonts w:ascii="Times" w:hAnsi="Times" w:cs="Times New Roman"/>
        </w:rPr>
        <w:t>Provided exploitation prevention</w:t>
      </w:r>
      <w:r w:rsidR="00110EF3">
        <w:rPr>
          <w:rFonts w:ascii="Times" w:hAnsi="Times" w:cs="Times New Roman"/>
        </w:rPr>
        <w:t xml:space="preserve"> can be </w:t>
      </w:r>
      <w:r w:rsidR="000D650D">
        <w:rPr>
          <w:rFonts w:ascii="Times" w:hAnsi="Times" w:cs="Times New Roman"/>
        </w:rPr>
        <w:t>realised</w:t>
      </w:r>
      <w:r w:rsidR="00110EF3">
        <w:rPr>
          <w:rFonts w:ascii="Times" w:hAnsi="Times" w:cs="Times New Roman"/>
        </w:rPr>
        <w:t>, the burgeoning</w:t>
      </w:r>
      <w:r w:rsidR="00D747E3">
        <w:rPr>
          <w:rFonts w:ascii="Times" w:hAnsi="Times" w:cs="Times New Roman"/>
        </w:rPr>
        <w:t xml:space="preserve"> </w:t>
      </w:r>
      <w:r w:rsidR="00D747E3">
        <w:rPr>
          <w:rFonts w:ascii="Times" w:hAnsi="Times" w:cs="Times"/>
          <w:bCs/>
        </w:rPr>
        <w:t>recognition of</w:t>
      </w:r>
      <w:r w:rsidR="00D747E3" w:rsidRPr="00C80843">
        <w:rPr>
          <w:rFonts w:ascii="Times" w:hAnsi="Times" w:cs="Times"/>
          <w:bCs/>
        </w:rPr>
        <w:t xml:space="preserve"> R&amp;D</w:t>
      </w:r>
      <w:r w:rsidR="00D747E3">
        <w:rPr>
          <w:rFonts w:ascii="Times" w:hAnsi="Times" w:cs="Times"/>
          <w:bCs/>
        </w:rPr>
        <w:t xml:space="preserve"> as a</w:t>
      </w:r>
      <w:r w:rsidR="00D747E3" w:rsidRPr="00D747E3">
        <w:rPr>
          <w:rFonts w:ascii="Times" w:hAnsi="Times" w:cs="Times"/>
          <w:bCs/>
        </w:rPr>
        <w:t xml:space="preserve"> </w:t>
      </w:r>
      <w:r w:rsidR="00D747E3" w:rsidRPr="00C80843">
        <w:rPr>
          <w:rFonts w:ascii="Times" w:hAnsi="Times" w:cs="Times"/>
          <w:bCs/>
        </w:rPr>
        <w:t xml:space="preserve">legitimate </w:t>
      </w:r>
      <w:r w:rsidR="00C823B4" w:rsidRPr="00C80843">
        <w:rPr>
          <w:rFonts w:ascii="Times" w:hAnsi="Times" w:cs="Times"/>
          <w:bCs/>
        </w:rPr>
        <w:t xml:space="preserve">arts </w:t>
      </w:r>
      <w:r w:rsidR="00D747E3" w:rsidRPr="00C80843">
        <w:rPr>
          <w:rFonts w:ascii="Times" w:hAnsi="Times" w:cs="Times"/>
          <w:bCs/>
        </w:rPr>
        <w:t xml:space="preserve">practice </w:t>
      </w:r>
      <w:r w:rsidR="00254D2E">
        <w:rPr>
          <w:rFonts w:ascii="Times" w:hAnsi="Times" w:cs="Times"/>
          <w:bCs/>
        </w:rPr>
        <w:t xml:space="preserve">could be leveraged to </w:t>
      </w:r>
      <w:r w:rsidR="00C649DE">
        <w:rPr>
          <w:rFonts w:ascii="Times" w:hAnsi="Times" w:cs="Times"/>
          <w:bCs/>
        </w:rPr>
        <w:t xml:space="preserve">address film development. This </w:t>
      </w:r>
      <w:r w:rsidR="002566C2">
        <w:rPr>
          <w:rFonts w:ascii="Times" w:hAnsi="Times" w:cs="Times New Roman"/>
        </w:rPr>
        <w:t>segment</w:t>
      </w:r>
      <w:r w:rsidR="00C649DE">
        <w:rPr>
          <w:rFonts w:ascii="Times" w:hAnsi="Times" w:cs="Times New Roman"/>
        </w:rPr>
        <w:t xml:space="preserve"> was</w:t>
      </w:r>
      <w:r w:rsidR="002566C2">
        <w:rPr>
          <w:rFonts w:ascii="Times" w:hAnsi="Times" w:cs="Times"/>
          <w:bCs/>
        </w:rPr>
        <w:t xml:space="preserve"> </w:t>
      </w:r>
      <w:r w:rsidR="00254D2E">
        <w:rPr>
          <w:rFonts w:ascii="Times" w:hAnsi="Times" w:cs="Times New Roman"/>
        </w:rPr>
        <w:t xml:space="preserve">cited by </w:t>
      </w:r>
      <w:r w:rsidR="00F41821">
        <w:rPr>
          <w:rFonts w:ascii="Times" w:hAnsi="Times" w:cs="Times New Roman"/>
        </w:rPr>
        <w:t>interviewees</w:t>
      </w:r>
      <w:r w:rsidR="00254D2E">
        <w:rPr>
          <w:rFonts w:ascii="Times" w:hAnsi="Times" w:cs="Times New Roman"/>
        </w:rPr>
        <w:t xml:space="preserve"> as</w:t>
      </w:r>
      <w:r w:rsidR="009D77E4">
        <w:rPr>
          <w:rFonts w:ascii="Times" w:hAnsi="Times" w:cs="Times New Roman"/>
        </w:rPr>
        <w:t xml:space="preserve"> one</w:t>
      </w:r>
      <w:r w:rsidR="00254D2E">
        <w:rPr>
          <w:rFonts w:ascii="Times" w:hAnsi="Times" w:cs="Times New Roman"/>
        </w:rPr>
        <w:t xml:space="preserve"> where most value can be generated relative to expenditure</w:t>
      </w:r>
      <w:r w:rsidR="009B6831">
        <w:rPr>
          <w:rFonts w:ascii="Times" w:hAnsi="Times" w:cs="Times New Roman"/>
        </w:rPr>
        <w:t>.</w:t>
      </w:r>
      <w:r w:rsidR="00E15D34">
        <w:rPr>
          <w:rFonts w:ascii="Times" w:hAnsi="Times" w:cs="Times New Roman"/>
        </w:rPr>
        <w:t xml:space="preserve"> </w:t>
      </w:r>
      <w:r w:rsidR="0010651E">
        <w:rPr>
          <w:rFonts w:ascii="Times" w:hAnsi="Times" w:cs="Times"/>
          <w:iCs/>
          <w:color w:val="000000"/>
        </w:rPr>
        <w:t xml:space="preserve">This is </w:t>
      </w:r>
      <w:r w:rsidR="001A291A">
        <w:rPr>
          <w:rFonts w:ascii="Times" w:hAnsi="Times" w:cs="Times"/>
          <w:iCs/>
          <w:color w:val="000000"/>
        </w:rPr>
        <w:t>increasingly</w:t>
      </w:r>
      <w:r w:rsidR="0010651E">
        <w:rPr>
          <w:rFonts w:ascii="Times" w:hAnsi="Times" w:cs="Times"/>
          <w:iCs/>
          <w:color w:val="000000"/>
        </w:rPr>
        <w:t xml:space="preserve"> pertinent </w:t>
      </w:r>
      <w:r w:rsidR="000D650D">
        <w:rPr>
          <w:rFonts w:ascii="Times" w:hAnsi="Times" w:cs="Times"/>
          <w:iCs/>
          <w:color w:val="000000"/>
        </w:rPr>
        <w:t>as newer buye</w:t>
      </w:r>
      <w:r w:rsidR="00B86CB6">
        <w:rPr>
          <w:rFonts w:ascii="Times" w:hAnsi="Times" w:cs="Times"/>
          <w:iCs/>
          <w:color w:val="000000"/>
        </w:rPr>
        <w:t>rs including</w:t>
      </w:r>
      <w:r w:rsidR="000D650D">
        <w:rPr>
          <w:rFonts w:ascii="Times" w:hAnsi="Times" w:cs="Times"/>
          <w:iCs/>
          <w:color w:val="000000"/>
        </w:rPr>
        <w:t xml:space="preserve"> FAANG</w:t>
      </w:r>
      <w:r w:rsidR="009D77E4">
        <w:rPr>
          <w:rFonts w:ascii="Times" w:hAnsi="Times" w:cs="Times"/>
          <w:iCs/>
          <w:color w:val="000000"/>
        </w:rPr>
        <w:t>-like</w:t>
      </w:r>
      <w:r w:rsidR="000D650D">
        <w:rPr>
          <w:rFonts w:ascii="Times" w:hAnsi="Times" w:cs="Times"/>
          <w:iCs/>
          <w:color w:val="000000"/>
        </w:rPr>
        <w:t xml:space="preserve"> companies tend not to invest in </w:t>
      </w:r>
      <w:r w:rsidR="002466E8">
        <w:rPr>
          <w:rFonts w:ascii="Times" w:hAnsi="Times" w:cs="Times"/>
          <w:iCs/>
          <w:color w:val="000000"/>
        </w:rPr>
        <w:t>development where risk is often unmediated</w:t>
      </w:r>
      <w:r w:rsidR="000D650D">
        <w:rPr>
          <w:rFonts w:ascii="Times" w:hAnsi="Times" w:cs="Times"/>
          <w:iCs/>
          <w:color w:val="000000"/>
        </w:rPr>
        <w:t xml:space="preserve"> </w:t>
      </w:r>
      <w:r w:rsidR="002466E8">
        <w:rPr>
          <w:rFonts w:ascii="Times" w:hAnsi="Times" w:cs="Times"/>
          <w:iCs/>
          <w:color w:val="000000"/>
        </w:rPr>
        <w:t>(or often production), rather acquiring finished</w:t>
      </w:r>
      <w:r w:rsidR="0033360D">
        <w:rPr>
          <w:rFonts w:ascii="Times" w:hAnsi="Times" w:cs="Times"/>
          <w:iCs/>
          <w:color w:val="000000"/>
        </w:rPr>
        <w:t xml:space="preserve"> content</w:t>
      </w:r>
      <w:r w:rsidR="002466E8">
        <w:rPr>
          <w:rFonts w:ascii="Times" w:hAnsi="Times" w:cs="Times"/>
          <w:iCs/>
          <w:color w:val="000000"/>
        </w:rPr>
        <w:t xml:space="preserve"> </w:t>
      </w:r>
      <w:r w:rsidR="008A2D58">
        <w:rPr>
          <w:rFonts w:ascii="Times" w:hAnsi="Times" w:cs="Times"/>
          <w:iCs/>
          <w:color w:val="000000"/>
        </w:rPr>
        <w:t>of more known quality</w:t>
      </w:r>
      <w:r w:rsidR="00B86CB6">
        <w:rPr>
          <w:rFonts w:ascii="Times" w:hAnsi="Times" w:cs="Times"/>
          <w:iCs/>
          <w:color w:val="000000"/>
        </w:rPr>
        <w:t xml:space="preserve">. </w:t>
      </w:r>
      <w:r w:rsidR="00BC6E7F">
        <w:rPr>
          <w:rFonts w:ascii="Times" w:hAnsi="Times" w:cs="Times"/>
          <w:iCs/>
          <w:color w:val="000000"/>
        </w:rPr>
        <w:t>Additionally</w:t>
      </w:r>
      <w:r w:rsidR="000D650D">
        <w:rPr>
          <w:rFonts w:ascii="Times" w:hAnsi="Times" w:cs="Times"/>
          <w:iCs/>
          <w:color w:val="000000"/>
        </w:rPr>
        <w:t>,</w:t>
      </w:r>
      <w:r w:rsidR="008A2D58">
        <w:rPr>
          <w:rFonts w:ascii="Times" w:hAnsi="Times" w:cs="Times"/>
          <w:iCs/>
          <w:color w:val="000000"/>
        </w:rPr>
        <w:t xml:space="preserve"> tech-</w:t>
      </w:r>
      <w:r w:rsidR="0010651E">
        <w:rPr>
          <w:rFonts w:ascii="Times" w:hAnsi="Times" w:cs="Times"/>
          <w:iCs/>
          <w:color w:val="000000"/>
        </w:rPr>
        <w:t xml:space="preserve">services companies </w:t>
      </w:r>
      <w:r w:rsidR="008A2D58">
        <w:rPr>
          <w:rFonts w:ascii="Times" w:hAnsi="Times" w:cs="Times"/>
          <w:iCs/>
          <w:color w:val="000000"/>
        </w:rPr>
        <w:t>that</w:t>
      </w:r>
      <w:r w:rsidR="0010651E">
        <w:rPr>
          <w:rFonts w:ascii="Times" w:hAnsi="Times" w:cs="Times"/>
          <w:iCs/>
          <w:color w:val="000000"/>
        </w:rPr>
        <w:t xml:space="preserve"> </w:t>
      </w:r>
      <w:r w:rsidR="008A2D58">
        <w:rPr>
          <w:rFonts w:ascii="Times" w:hAnsi="Times" w:cs="Times"/>
          <w:iCs/>
          <w:color w:val="000000"/>
        </w:rPr>
        <w:t>become film/VR/</w:t>
      </w:r>
      <w:r w:rsidR="006902D9">
        <w:rPr>
          <w:rFonts w:ascii="Times" w:hAnsi="Times" w:cs="Times"/>
          <w:iCs/>
          <w:color w:val="000000"/>
        </w:rPr>
        <w:t xml:space="preserve">games producers cannot access </w:t>
      </w:r>
      <w:r w:rsidR="000D650D" w:rsidRPr="00C80843">
        <w:rPr>
          <w:rFonts w:ascii="Times" w:hAnsi="Times" w:cs="Times"/>
          <w:bCs/>
        </w:rPr>
        <w:t>R&amp;D</w:t>
      </w:r>
      <w:r w:rsidR="000D650D">
        <w:rPr>
          <w:rFonts w:ascii="Times" w:hAnsi="Times" w:cs="Times New Roman"/>
        </w:rPr>
        <w:t xml:space="preserve"> </w:t>
      </w:r>
      <w:r w:rsidR="006902D9">
        <w:rPr>
          <w:rFonts w:ascii="Times" w:hAnsi="Times" w:cs="Times"/>
          <w:iCs/>
          <w:color w:val="000000"/>
        </w:rPr>
        <w:t xml:space="preserve">support to </w:t>
      </w:r>
      <w:r w:rsidR="008A2D58">
        <w:rPr>
          <w:rFonts w:ascii="Times" w:hAnsi="Times" w:cs="Times"/>
          <w:iCs/>
          <w:color w:val="000000"/>
        </w:rPr>
        <w:t>create</w:t>
      </w:r>
      <w:r w:rsidR="006902D9">
        <w:rPr>
          <w:rFonts w:ascii="Times" w:hAnsi="Times" w:cs="Times"/>
          <w:iCs/>
          <w:color w:val="000000"/>
        </w:rPr>
        <w:t xml:space="preserve"> the</w:t>
      </w:r>
      <w:r w:rsidR="000D650D">
        <w:rPr>
          <w:rFonts w:ascii="Times" w:hAnsi="Times" w:cs="Times"/>
          <w:iCs/>
          <w:color w:val="000000"/>
        </w:rPr>
        <w:t>ir</w:t>
      </w:r>
      <w:r w:rsidR="0010651E">
        <w:rPr>
          <w:rFonts w:ascii="Times" w:hAnsi="Times" w:cs="Times"/>
          <w:iCs/>
          <w:color w:val="000000"/>
        </w:rPr>
        <w:t xml:space="preserve"> content – which is </w:t>
      </w:r>
      <w:r w:rsidR="006902D9">
        <w:rPr>
          <w:rFonts w:ascii="Times" w:hAnsi="Times" w:cs="Times"/>
          <w:iCs/>
          <w:color w:val="000000"/>
        </w:rPr>
        <w:t>vital to whole</w:t>
      </w:r>
      <w:r w:rsidR="0010651E">
        <w:rPr>
          <w:rFonts w:ascii="Times" w:hAnsi="Times" w:cs="Times"/>
          <w:iCs/>
          <w:color w:val="000000"/>
        </w:rPr>
        <w:t xml:space="preserve"> ecosystem</w:t>
      </w:r>
      <w:r w:rsidR="006902D9">
        <w:rPr>
          <w:rFonts w:ascii="Times" w:hAnsi="Times" w:cs="Times"/>
          <w:iCs/>
          <w:color w:val="000000"/>
        </w:rPr>
        <w:t xml:space="preserve"> growth</w:t>
      </w:r>
      <w:r w:rsidR="0010651E">
        <w:rPr>
          <w:rFonts w:ascii="Times" w:hAnsi="Times" w:cs="Times"/>
          <w:iCs/>
          <w:color w:val="000000"/>
        </w:rPr>
        <w:t>.</w:t>
      </w:r>
      <w:r w:rsidR="009B6831">
        <w:rPr>
          <w:rFonts w:ascii="Times" w:hAnsi="Times" w:cs="Times New Roman"/>
        </w:rPr>
        <w:t xml:space="preserve"> </w:t>
      </w:r>
      <w:r w:rsidR="00B21D95">
        <w:rPr>
          <w:rFonts w:ascii="Times" w:hAnsi="Times" w:cs="Times New Roman"/>
        </w:rPr>
        <w:t>A</w:t>
      </w:r>
      <w:r w:rsidR="006942B1">
        <w:rPr>
          <w:rFonts w:ascii="Times" w:hAnsi="Times" w:cs="Times New Roman"/>
        </w:rPr>
        <w:t>n</w:t>
      </w:r>
      <w:r w:rsidR="00B21D95">
        <w:rPr>
          <w:rFonts w:ascii="Times" w:hAnsi="Times" w:cs="Times New Roman"/>
        </w:rPr>
        <w:t xml:space="preserve"> </w:t>
      </w:r>
      <w:r w:rsidR="00B21D95" w:rsidRPr="00C80843">
        <w:rPr>
          <w:rFonts w:ascii="Times" w:hAnsi="Times" w:cs="Times"/>
          <w:bCs/>
        </w:rPr>
        <w:t>R&amp;D</w:t>
      </w:r>
      <w:r w:rsidR="006942B1">
        <w:rPr>
          <w:rFonts w:ascii="Times" w:hAnsi="Times" w:cs="Times New Roman"/>
        </w:rPr>
        <w:t xml:space="preserve"> initiative could provide an avenue for flexible interac</w:t>
      </w:r>
      <w:r w:rsidR="00FB0900">
        <w:rPr>
          <w:rFonts w:ascii="Times" w:hAnsi="Times" w:cs="Times New Roman"/>
        </w:rPr>
        <w:t>tion for involving</w:t>
      </w:r>
      <w:r w:rsidR="0003591C">
        <w:rPr>
          <w:rFonts w:ascii="Times" w:hAnsi="Times" w:cs="Times New Roman"/>
        </w:rPr>
        <w:t xml:space="preserve"> distributors</w:t>
      </w:r>
      <w:r w:rsidR="0033360D">
        <w:rPr>
          <w:rFonts w:ascii="Times" w:hAnsi="Times" w:cs="Times New Roman"/>
        </w:rPr>
        <w:t>,</w:t>
      </w:r>
      <w:r w:rsidR="0003591C">
        <w:rPr>
          <w:rFonts w:ascii="Times" w:hAnsi="Times" w:cs="Times New Roman"/>
        </w:rPr>
        <w:t xml:space="preserve"> to reflect competitive pressure militating distributors’ </w:t>
      </w:r>
      <w:r w:rsidR="00B21D95">
        <w:rPr>
          <w:rFonts w:ascii="Times" w:hAnsi="Times" w:cs="Times New Roman"/>
        </w:rPr>
        <w:t xml:space="preserve">earlier </w:t>
      </w:r>
      <w:r w:rsidR="0013637C">
        <w:rPr>
          <w:rFonts w:ascii="Times" w:hAnsi="Times" w:cs="Times New Roman"/>
        </w:rPr>
        <w:t xml:space="preserve">project </w:t>
      </w:r>
      <w:r w:rsidR="0003591C">
        <w:rPr>
          <w:rFonts w:ascii="Times" w:hAnsi="Times" w:cs="Times New Roman"/>
        </w:rPr>
        <w:t xml:space="preserve">engagement, but also to </w:t>
      </w:r>
      <w:r w:rsidR="00FB0900">
        <w:rPr>
          <w:rFonts w:ascii="Times" w:hAnsi="Times" w:cs="Times New Roman"/>
        </w:rPr>
        <w:t>enco</w:t>
      </w:r>
      <w:r w:rsidR="00B21D95">
        <w:rPr>
          <w:rFonts w:ascii="Times" w:hAnsi="Times" w:cs="Times New Roman"/>
        </w:rPr>
        <w:t>urage threshold levels of scale</w:t>
      </w:r>
      <w:r w:rsidR="0013637C">
        <w:rPr>
          <w:rFonts w:ascii="Times" w:hAnsi="Times" w:cs="Times New Roman"/>
        </w:rPr>
        <w:t xml:space="preserve"> </w:t>
      </w:r>
      <w:r w:rsidR="00B21D95">
        <w:rPr>
          <w:rFonts w:ascii="Times" w:hAnsi="Times" w:cs="Times New Roman"/>
        </w:rPr>
        <w:t>–</w:t>
      </w:r>
      <w:r w:rsidR="0013637C">
        <w:rPr>
          <w:rFonts w:ascii="Times" w:hAnsi="Times" w:cs="Times New Roman"/>
        </w:rPr>
        <w:t xml:space="preserve"> </w:t>
      </w:r>
      <w:r w:rsidR="00B21D95">
        <w:rPr>
          <w:rFonts w:ascii="Times" w:hAnsi="Times" w:cs="Times New Roman"/>
        </w:rPr>
        <w:t>in production and release.</w:t>
      </w:r>
    </w:p>
    <w:p w14:paraId="677456F6" w14:textId="77777777" w:rsidR="00D7135E" w:rsidRDefault="00D7135E" w:rsidP="00D7135E">
      <w:pPr>
        <w:jc w:val="both"/>
        <w:rPr>
          <w:rFonts w:ascii="Times" w:hAnsi="Times" w:cs="Times New Roman"/>
        </w:rPr>
      </w:pPr>
    </w:p>
    <w:p w14:paraId="7FAEE4CE" w14:textId="6FA0910D" w:rsidR="00FB0900" w:rsidRDefault="00FB0900" w:rsidP="00D7135E">
      <w:pPr>
        <w:jc w:val="both"/>
        <w:rPr>
          <w:rFonts w:ascii="Times" w:hAnsi="Times"/>
        </w:rPr>
      </w:pPr>
      <w:r>
        <w:rPr>
          <w:rFonts w:ascii="Times" w:hAnsi="Times" w:cs="Times New Roman"/>
        </w:rPr>
        <w:t xml:space="preserve">Related to </w:t>
      </w:r>
      <w:r w:rsidR="009F5A69">
        <w:rPr>
          <w:rFonts w:ascii="Times" w:hAnsi="Times" w:cs="Times New Roman"/>
        </w:rPr>
        <w:t>issue</w:t>
      </w:r>
      <w:r w:rsidR="009B6831">
        <w:rPr>
          <w:rFonts w:ascii="Times" w:hAnsi="Times" w:cs="Times New Roman"/>
        </w:rPr>
        <w:t>s</w:t>
      </w:r>
      <w:r w:rsidR="009F5A69">
        <w:rPr>
          <w:rFonts w:ascii="Times" w:hAnsi="Times" w:cs="Times New Roman"/>
        </w:rPr>
        <w:t xml:space="preserve"> of information provision</w:t>
      </w:r>
      <w:r w:rsidR="009B6831">
        <w:rPr>
          <w:rFonts w:ascii="Times" w:hAnsi="Times" w:cs="Times New Roman"/>
        </w:rPr>
        <w:t>, mixed business model development</w:t>
      </w:r>
      <w:r w:rsidR="00E15D34">
        <w:rPr>
          <w:rFonts w:ascii="Times" w:hAnsi="Times" w:cs="Times New Roman"/>
        </w:rPr>
        <w:t>,</w:t>
      </w:r>
      <w:r w:rsidR="009F5A69">
        <w:rPr>
          <w:rFonts w:ascii="Times" w:hAnsi="Times" w:cs="Times New Roman"/>
        </w:rPr>
        <w:t xml:space="preserve"> and the challenges of mid-higher </w:t>
      </w:r>
      <w:r w:rsidR="0010651E" w:rsidRPr="00C80843">
        <w:rPr>
          <w:rFonts w:ascii="Times" w:hAnsi="Times" w:cs="Times New Roman"/>
          <w:color w:val="000000"/>
        </w:rPr>
        <w:t>budget independent filmmaking</w:t>
      </w:r>
      <w:r w:rsidR="0010651E">
        <w:rPr>
          <w:rFonts w:ascii="Times" w:hAnsi="Times" w:cs="Times New Roman"/>
          <w:color w:val="000000"/>
        </w:rPr>
        <w:t>, is the need to</w:t>
      </w:r>
      <w:r w:rsidR="0010651E" w:rsidRPr="0010651E">
        <w:rPr>
          <w:rFonts w:ascii="Times" w:hAnsi="Times" w:cs="Times New Roman"/>
          <w:color w:val="000000"/>
        </w:rPr>
        <w:t xml:space="preserve"> </w:t>
      </w:r>
      <w:r w:rsidR="0010651E">
        <w:rPr>
          <w:rFonts w:ascii="Times" w:hAnsi="Times" w:cs="Times New Roman"/>
          <w:color w:val="000000"/>
        </w:rPr>
        <w:t>i</w:t>
      </w:r>
      <w:r w:rsidR="00DB2288">
        <w:rPr>
          <w:rFonts w:ascii="Times" w:hAnsi="Times" w:cs="Times New Roman"/>
          <w:color w:val="000000"/>
        </w:rPr>
        <w:t>dentify</w:t>
      </w:r>
      <w:r w:rsidR="0010651E" w:rsidRPr="00C80843">
        <w:rPr>
          <w:rFonts w:ascii="Times" w:hAnsi="Times" w:cs="Times New Roman"/>
          <w:color w:val="000000"/>
        </w:rPr>
        <w:t xml:space="preserve"> the best collaborative cross-benefit framework for inward investment filmmaking and domestic film business success</w:t>
      </w:r>
      <w:r w:rsidR="0010651E">
        <w:rPr>
          <w:rFonts w:ascii="Times" w:hAnsi="Times" w:cs="Times New Roman"/>
          <w:color w:val="000000"/>
        </w:rPr>
        <w:t>.</w:t>
      </w:r>
      <w:r w:rsidR="00A92458">
        <w:rPr>
          <w:rFonts w:ascii="Times" w:hAnsi="Times" w:cs="Times New Roman"/>
          <w:color w:val="000000"/>
        </w:rPr>
        <w:t xml:space="preserve"> </w:t>
      </w:r>
      <w:r w:rsidR="00A92458">
        <w:rPr>
          <w:rFonts w:ascii="Times" w:hAnsi="Times"/>
        </w:rPr>
        <w:t xml:space="preserve">Globally </w:t>
      </w:r>
      <w:r w:rsidR="002F5D06">
        <w:rPr>
          <w:rFonts w:ascii="Times" w:hAnsi="Times"/>
        </w:rPr>
        <w:t xml:space="preserve">the </w:t>
      </w:r>
      <w:r w:rsidR="00E15D34">
        <w:rPr>
          <w:rFonts w:ascii="Times" w:hAnsi="Times"/>
        </w:rPr>
        <w:t xml:space="preserve">benefits of large-scale </w:t>
      </w:r>
      <w:r w:rsidR="00A92458">
        <w:rPr>
          <w:rFonts w:ascii="Times" w:hAnsi="Times" w:cs="Times New Roman"/>
          <w:color w:val="000000"/>
        </w:rPr>
        <w:t xml:space="preserve">inward investment </w:t>
      </w:r>
      <w:r w:rsidR="0039574A">
        <w:rPr>
          <w:rFonts w:ascii="Times" w:hAnsi="Times"/>
        </w:rPr>
        <w:t>activity</w:t>
      </w:r>
      <w:r w:rsidR="00F9061F">
        <w:rPr>
          <w:rFonts w:ascii="Times" w:hAnsi="Times"/>
        </w:rPr>
        <w:t xml:space="preserve"> on technology</w:t>
      </w:r>
      <w:r w:rsidR="00E15D34">
        <w:rPr>
          <w:rFonts w:ascii="Times" w:hAnsi="Times"/>
        </w:rPr>
        <w:t xml:space="preserve"> companies then able to move into film c</w:t>
      </w:r>
      <w:r w:rsidR="009F257B">
        <w:rPr>
          <w:rFonts w:ascii="Times" w:hAnsi="Times"/>
        </w:rPr>
        <w:t>reation and rights exploitation</w:t>
      </w:r>
      <w:r w:rsidR="00E15D34">
        <w:rPr>
          <w:rFonts w:ascii="Times" w:hAnsi="Times"/>
        </w:rPr>
        <w:t xml:space="preserve"> are evident. How might similar </w:t>
      </w:r>
      <w:r w:rsidR="002F5D06">
        <w:rPr>
          <w:rFonts w:ascii="Times" w:hAnsi="Times"/>
        </w:rPr>
        <w:t xml:space="preserve">umbrella </w:t>
      </w:r>
      <w:r w:rsidR="00E15D34">
        <w:rPr>
          <w:rFonts w:ascii="Times" w:hAnsi="Times"/>
        </w:rPr>
        <w:t xml:space="preserve">benefits be derived for </w:t>
      </w:r>
      <w:r w:rsidR="00A92458">
        <w:rPr>
          <w:rFonts w:ascii="Times" w:hAnsi="Times"/>
        </w:rPr>
        <w:t xml:space="preserve">UK </w:t>
      </w:r>
      <w:r w:rsidR="00E15D34">
        <w:rPr>
          <w:rFonts w:ascii="Times" w:hAnsi="Times"/>
        </w:rPr>
        <w:t>companies in other F</w:t>
      </w:r>
      <w:r w:rsidR="00565A21">
        <w:rPr>
          <w:rFonts w:ascii="Times" w:hAnsi="Times"/>
        </w:rPr>
        <w:t xml:space="preserve">ilm </w:t>
      </w:r>
      <w:r w:rsidR="00E15D34">
        <w:rPr>
          <w:rFonts w:ascii="Times" w:hAnsi="Times"/>
        </w:rPr>
        <w:t>V</w:t>
      </w:r>
      <w:r w:rsidR="00565A21">
        <w:rPr>
          <w:rFonts w:ascii="Times" w:hAnsi="Times"/>
        </w:rPr>
        <w:t xml:space="preserve">alue </w:t>
      </w:r>
      <w:r w:rsidR="00E15D34">
        <w:rPr>
          <w:rFonts w:ascii="Times" w:hAnsi="Times"/>
        </w:rPr>
        <w:t>C</w:t>
      </w:r>
      <w:r w:rsidR="00565A21">
        <w:rPr>
          <w:rFonts w:ascii="Times" w:hAnsi="Times"/>
        </w:rPr>
        <w:t>hain (FVC)</w:t>
      </w:r>
      <w:r w:rsidR="00E15D34">
        <w:rPr>
          <w:rFonts w:ascii="Times" w:hAnsi="Times"/>
        </w:rPr>
        <w:t xml:space="preserve"> positions?</w:t>
      </w:r>
    </w:p>
    <w:p w14:paraId="71446219" w14:textId="77777777" w:rsidR="00D7135E" w:rsidRPr="00A92458" w:rsidRDefault="00D7135E" w:rsidP="00D7135E">
      <w:pPr>
        <w:jc w:val="both"/>
        <w:rPr>
          <w:rFonts w:ascii="Times" w:hAnsi="Times"/>
        </w:rPr>
      </w:pPr>
    </w:p>
    <w:p w14:paraId="20A9FAFA" w14:textId="58A773F9" w:rsidR="00611552" w:rsidRPr="00861DFD" w:rsidRDefault="00E15D34" w:rsidP="00D7135E">
      <w:pPr>
        <w:jc w:val="both"/>
        <w:rPr>
          <w:rFonts w:ascii="Times" w:hAnsi="Times"/>
        </w:rPr>
      </w:pPr>
      <w:r>
        <w:rPr>
          <w:rFonts w:ascii="Times" w:hAnsi="Times"/>
        </w:rPr>
        <w:t>G</w:t>
      </w:r>
      <w:r w:rsidR="00B86CB6">
        <w:rPr>
          <w:rFonts w:ascii="Times" w:hAnsi="Times"/>
        </w:rPr>
        <w:t>overnment /</w:t>
      </w:r>
      <w:r w:rsidRPr="00AC35DC">
        <w:rPr>
          <w:rFonts w:ascii="Times" w:hAnsi="Times"/>
        </w:rPr>
        <w:t xml:space="preserve"> public organisations</w:t>
      </w:r>
      <w:r>
        <w:rPr>
          <w:rFonts w:ascii="Times" w:hAnsi="Times"/>
        </w:rPr>
        <w:t>’ leadership</w:t>
      </w:r>
      <w:r w:rsidRPr="00AC35DC">
        <w:rPr>
          <w:rFonts w:ascii="Times" w:hAnsi="Times"/>
        </w:rPr>
        <w:t xml:space="preserve"> </w:t>
      </w:r>
      <w:r w:rsidR="00B86CB6">
        <w:rPr>
          <w:rFonts w:ascii="Times" w:hAnsi="Times"/>
        </w:rPr>
        <w:t>is further required for</w:t>
      </w:r>
      <w:r w:rsidR="009F257B">
        <w:rPr>
          <w:rFonts w:ascii="Times" w:hAnsi="Times"/>
        </w:rPr>
        <w:t xml:space="preserve"> </w:t>
      </w:r>
      <w:r w:rsidR="00F4013A">
        <w:rPr>
          <w:rFonts w:ascii="Times" w:hAnsi="Times"/>
        </w:rPr>
        <w:t>(</w:t>
      </w:r>
      <w:r w:rsidR="009F257B">
        <w:rPr>
          <w:rFonts w:ascii="Times" w:hAnsi="Times"/>
        </w:rPr>
        <w:t>the</w:t>
      </w:r>
      <w:r w:rsidR="009F257B" w:rsidRPr="009F257B">
        <w:rPr>
          <w:rFonts w:ascii="Times" w:hAnsi="Times" w:cs="Times New Roman"/>
          <w:color w:val="000000"/>
        </w:rPr>
        <w:t xml:space="preserve"> </w:t>
      </w:r>
      <w:r w:rsidR="009F257B" w:rsidRPr="00C80843">
        <w:rPr>
          <w:rFonts w:ascii="Times" w:hAnsi="Times" w:cs="Times New Roman"/>
          <w:color w:val="000000"/>
        </w:rPr>
        <w:t>regularly recommended</w:t>
      </w:r>
      <w:r w:rsidR="00F4013A">
        <w:rPr>
          <w:rFonts w:ascii="Times" w:hAnsi="Times" w:cs="Times New Roman"/>
          <w:color w:val="000000"/>
        </w:rPr>
        <w:t>)</w:t>
      </w:r>
      <w:r w:rsidR="009F257B" w:rsidRPr="00C80843">
        <w:rPr>
          <w:rFonts w:ascii="Times" w:hAnsi="Times" w:cs="Times New Roman"/>
          <w:color w:val="000000"/>
        </w:rPr>
        <w:t xml:space="preserve"> </w:t>
      </w:r>
      <w:r w:rsidR="00B86CB6">
        <w:rPr>
          <w:rFonts w:ascii="Times" w:hAnsi="Times" w:cs="Times New Roman"/>
          <w:color w:val="000000"/>
        </w:rPr>
        <w:t>direction on</w:t>
      </w:r>
      <w:r w:rsidR="009F257B" w:rsidRPr="00C80843">
        <w:rPr>
          <w:rFonts w:ascii="Times" w:hAnsi="Times" w:cs="Times New Roman"/>
          <w:color w:val="000000"/>
        </w:rPr>
        <w:t xml:space="preserve"> accounting standards</w:t>
      </w:r>
      <w:r w:rsidR="00305A1C">
        <w:rPr>
          <w:rFonts w:ascii="Times" w:hAnsi="Times" w:cs="Times New Roman"/>
          <w:color w:val="000000"/>
        </w:rPr>
        <w:t>. This</w:t>
      </w:r>
      <w:r w:rsidR="009F257B">
        <w:rPr>
          <w:rFonts w:ascii="Times" w:hAnsi="Times" w:cs="Times New Roman"/>
          <w:color w:val="000000"/>
        </w:rPr>
        <w:t xml:space="preserve"> is</w:t>
      </w:r>
      <w:r w:rsidR="00431FA3">
        <w:rPr>
          <w:rFonts w:ascii="Times" w:hAnsi="Times" w:cs="Times New Roman"/>
          <w:color w:val="000000"/>
        </w:rPr>
        <w:t xml:space="preserve"> inherently linked to</w:t>
      </w:r>
      <w:r w:rsidR="009F257B">
        <w:rPr>
          <w:rFonts w:ascii="Times" w:hAnsi="Times" w:cs="Times New Roman"/>
          <w:color w:val="000000"/>
        </w:rPr>
        <w:t xml:space="preserve"> access to </w:t>
      </w:r>
      <w:r w:rsidR="00431FA3">
        <w:rPr>
          <w:rFonts w:ascii="Times" w:hAnsi="Times" w:cs="Times New Roman"/>
          <w:color w:val="000000"/>
        </w:rPr>
        <w:t>finance</w:t>
      </w:r>
      <w:r w:rsidR="009F257B">
        <w:rPr>
          <w:rFonts w:ascii="Times" w:hAnsi="Times" w:cs="Times New Roman"/>
          <w:color w:val="000000"/>
        </w:rPr>
        <w:t xml:space="preserve">, </w:t>
      </w:r>
      <w:r w:rsidR="00431FA3">
        <w:rPr>
          <w:rFonts w:ascii="Times" w:hAnsi="Times" w:cs="Times New Roman"/>
          <w:color w:val="000000"/>
        </w:rPr>
        <w:t xml:space="preserve">as </w:t>
      </w:r>
      <w:r w:rsidR="009F257B">
        <w:rPr>
          <w:rFonts w:ascii="Times" w:hAnsi="Times" w:cs="Times New Roman"/>
          <w:color w:val="000000"/>
        </w:rPr>
        <w:t xml:space="preserve">difficulty in valuing film companies is </w:t>
      </w:r>
      <w:r w:rsidR="00431FA3">
        <w:rPr>
          <w:rFonts w:ascii="Times" w:hAnsi="Times" w:cs="Times New Roman"/>
          <w:color w:val="000000"/>
        </w:rPr>
        <w:t xml:space="preserve">typically </w:t>
      </w:r>
      <w:r w:rsidR="009F257B">
        <w:rPr>
          <w:rFonts w:ascii="Times" w:hAnsi="Times" w:cs="Times New Roman"/>
          <w:color w:val="000000"/>
        </w:rPr>
        <w:t>presented as a key challenge.</w:t>
      </w:r>
      <w:r w:rsidR="00BD6CBA" w:rsidRPr="00BD6CBA">
        <w:rPr>
          <w:rFonts w:ascii="Times" w:hAnsi="Times" w:cs="Times New Roman"/>
          <w:color w:val="000000"/>
        </w:rPr>
        <w:t xml:space="preserve"> </w:t>
      </w:r>
      <w:r w:rsidR="00BD6CBA">
        <w:rPr>
          <w:rFonts w:ascii="Times" w:hAnsi="Times" w:cs="Times New Roman"/>
          <w:color w:val="000000"/>
        </w:rPr>
        <w:t xml:space="preserve">This is not an easy issue, in the US the SEC regularly state the need to </w:t>
      </w:r>
      <w:r w:rsidR="00BD6CBA" w:rsidRPr="00C80843">
        <w:rPr>
          <w:rFonts w:ascii="Times" w:hAnsi="Times"/>
        </w:rPr>
        <w:t>present tailored risk factors</w:t>
      </w:r>
      <w:r w:rsidR="00BD6CBA">
        <w:rPr>
          <w:rFonts w:ascii="Times" w:hAnsi="Times"/>
        </w:rPr>
        <w:t xml:space="preserve"> to the specific business</w:t>
      </w:r>
      <w:r w:rsidR="00BD6CBA" w:rsidRPr="00C80843">
        <w:rPr>
          <w:rFonts w:ascii="Times" w:hAnsi="Times"/>
        </w:rPr>
        <w:t xml:space="preserve"> and av</w:t>
      </w:r>
      <w:r w:rsidR="0039574A">
        <w:rPr>
          <w:rFonts w:ascii="Times" w:hAnsi="Times"/>
        </w:rPr>
        <w:t xml:space="preserve">oid </w:t>
      </w:r>
      <w:r w:rsidR="00BD6CBA">
        <w:rPr>
          <w:rFonts w:ascii="Times" w:hAnsi="Times"/>
        </w:rPr>
        <w:t>boilerplate</w:t>
      </w:r>
      <w:r w:rsidR="0039574A">
        <w:rPr>
          <w:rFonts w:ascii="Times" w:hAnsi="Times"/>
        </w:rPr>
        <w:t>s</w:t>
      </w:r>
      <w:r w:rsidR="00BD6CBA">
        <w:rPr>
          <w:rFonts w:ascii="Times" w:hAnsi="Times"/>
        </w:rPr>
        <w:t xml:space="preserve">. </w:t>
      </w:r>
      <w:r w:rsidR="0039574A">
        <w:rPr>
          <w:rFonts w:ascii="Times" w:hAnsi="Times"/>
        </w:rPr>
        <w:t>Whilst the</w:t>
      </w:r>
      <w:r w:rsidR="00BD6CBA">
        <w:rPr>
          <w:rFonts w:ascii="Times" w:hAnsi="Times"/>
        </w:rPr>
        <w:t xml:space="preserve"> challenge of effectively communicating the nature of risk and approaches to its mitigation is pervasive, there are areas </w:t>
      </w:r>
      <w:r w:rsidR="0039574A">
        <w:rPr>
          <w:rFonts w:ascii="Times" w:hAnsi="Times"/>
        </w:rPr>
        <w:t>for potential progress e.g.</w:t>
      </w:r>
      <w:r w:rsidR="00D602C2">
        <w:rPr>
          <w:rFonts w:ascii="Times" w:hAnsi="Times"/>
        </w:rPr>
        <w:t xml:space="preserve"> </w:t>
      </w:r>
      <w:r w:rsidR="00BD6CBA">
        <w:rPr>
          <w:rFonts w:ascii="Times" w:hAnsi="Times"/>
        </w:rPr>
        <w:t>considering how to best capture the value of talent networks (track reco</w:t>
      </w:r>
      <w:r w:rsidR="00D602C2">
        <w:rPr>
          <w:rFonts w:ascii="Times" w:hAnsi="Times"/>
        </w:rPr>
        <w:t xml:space="preserve">rd), investment in development and </w:t>
      </w:r>
      <w:r w:rsidR="00305A1C">
        <w:rPr>
          <w:rFonts w:ascii="Times" w:hAnsi="Times"/>
        </w:rPr>
        <w:t>future revenue</w:t>
      </w:r>
      <w:r w:rsidR="00305A1C" w:rsidRPr="00305A1C">
        <w:rPr>
          <w:rFonts w:ascii="Times" w:hAnsi="Times"/>
        </w:rPr>
        <w:t xml:space="preserve"> </w:t>
      </w:r>
      <w:r w:rsidR="00305A1C">
        <w:rPr>
          <w:rFonts w:ascii="Times" w:hAnsi="Times"/>
        </w:rPr>
        <w:t>potential</w:t>
      </w:r>
      <w:r w:rsidR="00BD6CBA">
        <w:rPr>
          <w:rFonts w:ascii="Times" w:hAnsi="Times"/>
        </w:rPr>
        <w:t xml:space="preserve">. </w:t>
      </w:r>
      <w:r w:rsidR="00BD6CBA">
        <w:rPr>
          <w:rFonts w:ascii="Times" w:hAnsi="Times" w:cs="Times New Roman"/>
        </w:rPr>
        <w:t xml:space="preserve">In </w:t>
      </w:r>
      <w:r w:rsidR="00861DFD">
        <w:rPr>
          <w:rFonts w:ascii="Times" w:hAnsi="Times" w:cs="Times New Roman"/>
        </w:rPr>
        <w:t>multiple</w:t>
      </w:r>
      <w:r w:rsidR="00BD6CBA">
        <w:rPr>
          <w:rFonts w:ascii="Times" w:hAnsi="Times" w:cs="Times New Roman"/>
        </w:rPr>
        <w:t xml:space="preserve"> areas </w:t>
      </w:r>
      <w:r>
        <w:rPr>
          <w:rFonts w:ascii="Times" w:hAnsi="Times" w:cs="Times New Roman"/>
        </w:rPr>
        <w:t xml:space="preserve">the </w:t>
      </w:r>
      <w:r w:rsidR="00BD6CBA">
        <w:rPr>
          <w:rFonts w:ascii="Times" w:hAnsi="Times"/>
        </w:rPr>
        <w:t>industry</w:t>
      </w:r>
      <w:r w:rsidRPr="00C80843">
        <w:rPr>
          <w:rFonts w:ascii="Times" w:hAnsi="Times"/>
        </w:rPr>
        <w:t xml:space="preserve"> lacks stable, regulated hallmarks</w:t>
      </w:r>
      <w:r w:rsidR="00861DFD">
        <w:rPr>
          <w:rFonts w:ascii="Times" w:hAnsi="Times"/>
        </w:rPr>
        <w:t xml:space="preserve"> of quality.</w:t>
      </w:r>
      <w:r>
        <w:rPr>
          <w:rFonts w:ascii="Times" w:hAnsi="Times"/>
        </w:rPr>
        <w:t xml:space="preserve"> </w:t>
      </w:r>
      <w:r w:rsidR="00611552" w:rsidRPr="00AC35DC">
        <w:rPr>
          <w:rFonts w:ascii="Times" w:hAnsi="Times" w:cs="Times New Roman"/>
          <w:color w:val="000000"/>
        </w:rPr>
        <w:t xml:space="preserve">Public organisations have </w:t>
      </w:r>
      <w:r w:rsidR="00D602C2">
        <w:rPr>
          <w:rFonts w:ascii="Times" w:hAnsi="Times" w:cs="Times New Roman"/>
          <w:color w:val="000000"/>
        </w:rPr>
        <w:t>historically set out support/</w:t>
      </w:r>
      <w:r w:rsidR="00611552" w:rsidRPr="00AC35DC">
        <w:rPr>
          <w:rFonts w:ascii="Times" w:hAnsi="Times" w:cs="Times New Roman"/>
          <w:color w:val="000000"/>
        </w:rPr>
        <w:t>approval of particular film finance</w:t>
      </w:r>
      <w:r w:rsidR="00DC6874">
        <w:rPr>
          <w:rFonts w:ascii="Times" w:hAnsi="Times" w:cs="Times New Roman"/>
          <w:color w:val="000000"/>
        </w:rPr>
        <w:t xml:space="preserve"> initiatives</w:t>
      </w:r>
      <w:r w:rsidR="00611552" w:rsidRPr="00AC35DC">
        <w:rPr>
          <w:rFonts w:ascii="Times" w:hAnsi="Times" w:cs="Times New Roman"/>
          <w:color w:val="000000"/>
        </w:rPr>
        <w:t xml:space="preserve"> e.g. the Film Tax Credit or </w:t>
      </w:r>
      <w:r w:rsidR="00611552" w:rsidRPr="00AC35DC">
        <w:rPr>
          <w:rFonts w:ascii="Times" w:hAnsi="Times" w:cs="Times New Roman"/>
        </w:rPr>
        <w:t>EIS</w:t>
      </w:r>
      <w:r w:rsidR="00DC6874">
        <w:rPr>
          <w:rFonts w:ascii="Times" w:hAnsi="Times" w:cs="Times New Roman"/>
        </w:rPr>
        <w:t>,</w:t>
      </w:r>
      <w:r w:rsidR="00EE4020">
        <w:rPr>
          <w:rFonts w:ascii="Times" w:hAnsi="Times" w:cs="Times New Roman"/>
        </w:rPr>
        <w:t xml:space="preserve"> they</w:t>
      </w:r>
      <w:r w:rsidR="00611552" w:rsidRPr="00AC35DC">
        <w:rPr>
          <w:rFonts w:ascii="Times" w:hAnsi="Times" w:cs="Times New Roman"/>
        </w:rPr>
        <w:t xml:space="preserve"> also grant accreditation to certain schemes or practices. </w:t>
      </w:r>
      <w:r w:rsidR="00715A80">
        <w:rPr>
          <w:rFonts w:ascii="Times" w:hAnsi="Times" w:cs="Times New Roman"/>
        </w:rPr>
        <w:t>They could</w:t>
      </w:r>
      <w:r w:rsidR="00611552" w:rsidRPr="00AC35DC">
        <w:rPr>
          <w:rFonts w:ascii="Times" w:hAnsi="Times" w:cs="Times New Roman"/>
        </w:rPr>
        <w:t xml:space="preserve"> explore </w:t>
      </w:r>
      <w:r w:rsidR="00715A80">
        <w:rPr>
          <w:rFonts w:ascii="Times" w:hAnsi="Times" w:cs="Times New Roman"/>
        </w:rPr>
        <w:t xml:space="preserve">possible accreditation </w:t>
      </w:r>
      <w:r w:rsidR="00611552" w:rsidRPr="00AC35DC">
        <w:rPr>
          <w:rFonts w:ascii="Times" w:hAnsi="Times" w:cs="Times New Roman"/>
        </w:rPr>
        <w:t xml:space="preserve">for </w:t>
      </w:r>
      <w:r w:rsidR="00715A80">
        <w:rPr>
          <w:rFonts w:ascii="Times" w:hAnsi="Times" w:cs="Times New Roman"/>
        </w:rPr>
        <w:t xml:space="preserve">sector </w:t>
      </w:r>
      <w:r w:rsidR="00611552" w:rsidRPr="00AC35DC">
        <w:rPr>
          <w:rFonts w:ascii="Times" w:hAnsi="Times" w:cs="Times New Roman"/>
        </w:rPr>
        <w:t xml:space="preserve">information </w:t>
      </w:r>
      <w:r w:rsidR="00715A80">
        <w:rPr>
          <w:rFonts w:ascii="Times" w:hAnsi="Times" w:cs="Times New Roman"/>
        </w:rPr>
        <w:t xml:space="preserve">provision e.g. </w:t>
      </w:r>
      <w:r w:rsidR="00611552" w:rsidRPr="00AC35DC">
        <w:rPr>
          <w:rFonts w:ascii="Times" w:hAnsi="Times" w:cs="Times New Roman"/>
        </w:rPr>
        <w:t>rev</w:t>
      </w:r>
      <w:r w:rsidR="00715A80">
        <w:rPr>
          <w:rFonts w:ascii="Times" w:hAnsi="Times" w:cs="Times New Roman"/>
        </w:rPr>
        <w:t xml:space="preserve">enue data, investment proposals etc. </w:t>
      </w:r>
      <w:r w:rsidR="00611552" w:rsidRPr="00AC35DC">
        <w:rPr>
          <w:rFonts w:ascii="Times" w:hAnsi="Times" w:cs="Times New Roman"/>
        </w:rPr>
        <w:t>Access to finance reporting regularly suggests liaising between financial bod</w:t>
      </w:r>
      <w:r w:rsidR="00DE71B3">
        <w:rPr>
          <w:rFonts w:ascii="Times" w:hAnsi="Times" w:cs="Times New Roman"/>
        </w:rPr>
        <w:t>ies and the creative industries. T</w:t>
      </w:r>
      <w:r w:rsidR="00611552" w:rsidRPr="00AC35DC">
        <w:rPr>
          <w:rFonts w:ascii="Times" w:hAnsi="Times" w:cs="Times New Roman"/>
        </w:rPr>
        <w:t xml:space="preserve">he development and provision of trusted expert </w:t>
      </w:r>
      <w:r w:rsidR="00715A80">
        <w:rPr>
          <w:rFonts w:ascii="Times" w:hAnsi="Times" w:cs="Times New Roman"/>
        </w:rPr>
        <w:t>information could be a</w:t>
      </w:r>
      <w:r w:rsidR="00D63094" w:rsidRPr="00AC35DC">
        <w:rPr>
          <w:rFonts w:ascii="Times" w:hAnsi="Times" w:cs="Times New Roman"/>
          <w:color w:val="000000"/>
        </w:rPr>
        <w:t xml:space="preserve"> first step on a path to potential long-term positive change.</w:t>
      </w:r>
    </w:p>
    <w:p w14:paraId="2609B995" w14:textId="77777777" w:rsidR="00D7135E" w:rsidRPr="00AC35DC" w:rsidRDefault="00D7135E" w:rsidP="00D7135E">
      <w:pPr>
        <w:jc w:val="both"/>
        <w:rPr>
          <w:rFonts w:ascii="Times" w:hAnsi="Times" w:cs="Times New Roman"/>
        </w:rPr>
      </w:pPr>
    </w:p>
    <w:p w14:paraId="04D33E13" w14:textId="3690519C" w:rsidR="00C55C67" w:rsidRPr="00AC35DC" w:rsidRDefault="00C55C67" w:rsidP="00D7135E">
      <w:pPr>
        <w:jc w:val="both"/>
        <w:rPr>
          <w:rFonts w:ascii="Times" w:hAnsi="Times" w:cs="Times New Roman"/>
          <w:b/>
          <w:color w:val="000000"/>
        </w:rPr>
      </w:pPr>
      <w:r w:rsidRPr="00AC35DC">
        <w:rPr>
          <w:rFonts w:ascii="Times" w:hAnsi="Times" w:cs="Times New Roman"/>
          <w:b/>
          <w:color w:val="000000"/>
        </w:rPr>
        <w:t>The Role of Data and Discrete Tasks</w:t>
      </w:r>
      <w:r w:rsidR="00C30306" w:rsidRPr="00AC35DC">
        <w:rPr>
          <w:rFonts w:ascii="Times" w:hAnsi="Times" w:cs="Times New Roman"/>
          <w:b/>
          <w:color w:val="000000"/>
        </w:rPr>
        <w:t>: Building Necessary Conditions for Success</w:t>
      </w:r>
    </w:p>
    <w:p w14:paraId="5A9F3717" w14:textId="67FD30A1" w:rsidR="00856E20" w:rsidRDefault="00E61C7F" w:rsidP="00E56F05">
      <w:pPr>
        <w:jc w:val="both"/>
        <w:rPr>
          <w:rFonts w:ascii="Times" w:hAnsi="Times" w:cs="Times New Roman"/>
          <w:color w:val="000000"/>
        </w:rPr>
      </w:pPr>
      <w:r>
        <w:rPr>
          <w:rFonts w:ascii="Times" w:hAnsi="Times" w:cs="Times New Roman"/>
        </w:rPr>
        <w:t>L</w:t>
      </w:r>
      <w:r w:rsidR="006B62B4" w:rsidRPr="00C80843">
        <w:rPr>
          <w:rFonts w:ascii="Times" w:hAnsi="Times" w:cs="Times New Roman"/>
        </w:rPr>
        <w:t>ack of reliable market data</w:t>
      </w:r>
      <w:r>
        <w:rPr>
          <w:rFonts w:ascii="Times" w:hAnsi="Times" w:cs="Times New Roman"/>
        </w:rPr>
        <w:t xml:space="preserve"> is regularly noted as a</w:t>
      </w:r>
      <w:r w:rsidRPr="00E61C7F">
        <w:rPr>
          <w:rFonts w:ascii="Times" w:hAnsi="Times" w:cs="Times New Roman"/>
        </w:rPr>
        <w:t xml:space="preserve"> </w:t>
      </w:r>
      <w:r>
        <w:rPr>
          <w:rFonts w:ascii="Times" w:hAnsi="Times" w:cs="Times New Roman"/>
        </w:rPr>
        <w:t xml:space="preserve">cause of independent film </w:t>
      </w:r>
      <w:r w:rsidRPr="00C80843">
        <w:rPr>
          <w:rFonts w:ascii="Times" w:hAnsi="Times" w:cs="Times New Roman"/>
        </w:rPr>
        <w:t>sector</w:t>
      </w:r>
      <w:r w:rsidRPr="00E61C7F">
        <w:rPr>
          <w:rFonts w:ascii="Times" w:hAnsi="Times" w:cs="Times New Roman"/>
        </w:rPr>
        <w:t xml:space="preserve"> </w:t>
      </w:r>
      <w:r>
        <w:rPr>
          <w:rFonts w:ascii="Times" w:hAnsi="Times" w:cs="Times New Roman"/>
        </w:rPr>
        <w:t xml:space="preserve">undercapitalisation. </w:t>
      </w:r>
      <w:r w:rsidR="000D71FC">
        <w:rPr>
          <w:rFonts w:ascii="Times" w:hAnsi="Times" w:cs="Times New Roman"/>
        </w:rPr>
        <w:t>Whilst recognising there are no</w:t>
      </w:r>
      <w:r w:rsidR="000D71FC" w:rsidRPr="000D71FC">
        <w:rPr>
          <w:rFonts w:ascii="Times" w:hAnsi="Times" w:cs="Times New Roman"/>
          <w:color w:val="000000"/>
        </w:rPr>
        <w:t xml:space="preserve"> </w:t>
      </w:r>
      <w:r w:rsidR="000D71FC" w:rsidRPr="00AC35DC">
        <w:rPr>
          <w:rFonts w:ascii="Times" w:hAnsi="Times" w:cs="Times New Roman"/>
          <w:color w:val="000000"/>
        </w:rPr>
        <w:t xml:space="preserve">sufficient conditions for success, </w:t>
      </w:r>
      <w:r w:rsidR="006A07B7">
        <w:rPr>
          <w:rFonts w:ascii="Times" w:hAnsi="Times" w:cs="Times New Roman"/>
          <w:color w:val="000000"/>
        </w:rPr>
        <w:t xml:space="preserve">data analysis </w:t>
      </w:r>
      <w:r w:rsidR="002831E8">
        <w:rPr>
          <w:rFonts w:ascii="Times" w:hAnsi="Times" w:cs="Times New Roman"/>
          <w:color w:val="000000"/>
        </w:rPr>
        <w:t xml:space="preserve">innovation </w:t>
      </w:r>
      <w:r w:rsidR="00856E20">
        <w:rPr>
          <w:rFonts w:ascii="Times" w:hAnsi="Times" w:cs="Times New Roman"/>
          <w:color w:val="000000"/>
        </w:rPr>
        <w:t>c</w:t>
      </w:r>
      <w:r w:rsidR="002F542C">
        <w:rPr>
          <w:rFonts w:ascii="Times" w:hAnsi="Times" w:cs="Times New Roman"/>
          <w:color w:val="000000"/>
        </w:rPr>
        <w:t xml:space="preserve">ould be maximised in </w:t>
      </w:r>
      <w:r w:rsidR="00A954EC">
        <w:rPr>
          <w:rFonts w:ascii="Times" w:hAnsi="Times" w:cs="Times New Roman"/>
          <w:color w:val="000000"/>
        </w:rPr>
        <w:t xml:space="preserve">discrete </w:t>
      </w:r>
      <w:r w:rsidR="002F542C">
        <w:rPr>
          <w:rFonts w:ascii="Times" w:hAnsi="Times" w:cs="Times New Roman"/>
          <w:color w:val="000000"/>
        </w:rPr>
        <w:t xml:space="preserve">areas of demonstrable impact </w:t>
      </w:r>
      <w:r w:rsidR="00DB479E">
        <w:rPr>
          <w:rFonts w:ascii="Times" w:hAnsi="Times" w:cs="Times New Roman"/>
          <w:color w:val="000000"/>
        </w:rPr>
        <w:t>(avoiding generalised simplifications of reverse engineering</w:t>
      </w:r>
      <w:r w:rsidR="00A954EC">
        <w:rPr>
          <w:rFonts w:ascii="Times" w:hAnsi="Times" w:cs="Times New Roman"/>
          <w:color w:val="000000"/>
        </w:rPr>
        <w:t>).</w:t>
      </w:r>
    </w:p>
    <w:p w14:paraId="16EADA95" w14:textId="77777777" w:rsidR="00856E20" w:rsidRDefault="00856E20" w:rsidP="00E56F05">
      <w:pPr>
        <w:jc w:val="both"/>
        <w:rPr>
          <w:rFonts w:ascii="Times" w:hAnsi="Times" w:cs="Times New Roman"/>
          <w:color w:val="000000"/>
        </w:rPr>
      </w:pPr>
    </w:p>
    <w:p w14:paraId="5523C70D" w14:textId="7A7B7DC5" w:rsidR="00E56F05" w:rsidRPr="00B73C75" w:rsidRDefault="00706BFD" w:rsidP="00E56F05">
      <w:pPr>
        <w:jc w:val="both"/>
        <w:rPr>
          <w:rFonts w:ascii="Times" w:hAnsi="Times" w:cs="Times New Roman"/>
        </w:rPr>
      </w:pPr>
      <w:hyperlink r:id="rId9" w:history="1">
        <w:r w:rsidR="00DB479E" w:rsidRPr="00E86BB0">
          <w:rPr>
            <w:rStyle w:val="Hyperlink"/>
            <w:rFonts w:ascii="Times" w:hAnsi="Times" w:cs="Times New Roman"/>
          </w:rPr>
          <w:t>Data accrue</w:t>
        </w:r>
      </w:hyperlink>
      <w:r w:rsidR="00DB479E" w:rsidRPr="00C80843">
        <w:rPr>
          <w:rFonts w:ascii="Times" w:hAnsi="Times" w:cs="Times New Roman"/>
        </w:rPr>
        <w:t xml:space="preserve"> at different times and places along the FVC</w:t>
      </w:r>
      <w:r w:rsidR="0080156A">
        <w:rPr>
          <w:rFonts w:ascii="Times" w:hAnsi="Times" w:cs="Times New Roman"/>
        </w:rPr>
        <w:t>, and are rarely</w:t>
      </w:r>
      <w:r w:rsidR="0080156A" w:rsidRPr="0080156A">
        <w:rPr>
          <w:rFonts w:ascii="Times" w:hAnsi="Times" w:cs="Times New Roman"/>
        </w:rPr>
        <w:t xml:space="preserve"> </w:t>
      </w:r>
      <w:r w:rsidR="0080156A" w:rsidRPr="00C80843">
        <w:rPr>
          <w:rFonts w:ascii="Times" w:hAnsi="Times" w:cs="Times New Roman"/>
        </w:rPr>
        <w:t>systematically</w:t>
      </w:r>
      <w:r w:rsidR="0080156A">
        <w:rPr>
          <w:rFonts w:ascii="Times" w:hAnsi="Times" w:cs="Times New Roman"/>
        </w:rPr>
        <w:t xml:space="preserve"> combined, analysed or shared.</w:t>
      </w:r>
      <w:r w:rsidR="00566A9F" w:rsidRPr="00566A9F">
        <w:rPr>
          <w:rFonts w:ascii="Times" w:hAnsi="Times"/>
        </w:rPr>
        <w:t xml:space="preserve"> </w:t>
      </w:r>
      <w:r w:rsidR="00566A9F" w:rsidRPr="00C80843">
        <w:rPr>
          <w:rFonts w:ascii="Times" w:hAnsi="Times"/>
        </w:rPr>
        <w:t>Environmental proxies</w:t>
      </w:r>
      <w:r w:rsidR="00566A9F">
        <w:rPr>
          <w:rFonts w:ascii="Times" w:hAnsi="Times"/>
        </w:rPr>
        <w:t xml:space="preserve"> for the integrated logics effected by</w:t>
      </w:r>
      <w:r w:rsidR="00643D36">
        <w:rPr>
          <w:rFonts w:ascii="Times" w:hAnsi="Times"/>
        </w:rPr>
        <w:t xml:space="preserve"> e.g.</w:t>
      </w:r>
      <w:r w:rsidR="00643D36">
        <w:rPr>
          <w:rFonts w:ascii="Times" w:hAnsi="Times" w:cs="Times New Roman"/>
          <w:color w:val="000000"/>
        </w:rPr>
        <w:t xml:space="preserve"> </w:t>
      </w:r>
      <w:r w:rsidR="00BC76F3">
        <w:rPr>
          <w:rFonts w:ascii="Times" w:hAnsi="Times" w:cs="Times New Roman"/>
          <w:color w:val="000000"/>
        </w:rPr>
        <w:t xml:space="preserve">social </w:t>
      </w:r>
      <w:r w:rsidR="00BC76F3">
        <w:rPr>
          <w:rFonts w:ascii="Times" w:hAnsi="Times" w:cs="Times New Roman"/>
        </w:rPr>
        <w:t xml:space="preserve">Chinese </w:t>
      </w:r>
      <w:r w:rsidR="00566A9F">
        <w:rPr>
          <w:rFonts w:ascii="Times" w:hAnsi="Times" w:cs="Times New Roman"/>
        </w:rPr>
        <w:t>t</w:t>
      </w:r>
      <w:r w:rsidR="00566A9F" w:rsidRPr="00C80843">
        <w:rPr>
          <w:rFonts w:ascii="Times" w:hAnsi="Times" w:cs="Times New Roman"/>
        </w:rPr>
        <w:t>icketing app</w:t>
      </w:r>
      <w:r w:rsidR="00566A9F">
        <w:rPr>
          <w:rFonts w:ascii="Times" w:hAnsi="Times" w:cs="Times New Roman"/>
        </w:rPr>
        <w:t>s</w:t>
      </w:r>
      <w:r w:rsidR="00566A9F" w:rsidRPr="00C80843">
        <w:rPr>
          <w:rFonts w:ascii="Times" w:hAnsi="Times" w:cs="Times New Roman"/>
        </w:rPr>
        <w:t xml:space="preserve"> reversing into production and finance</w:t>
      </w:r>
      <w:r w:rsidR="00BC76F3">
        <w:rPr>
          <w:rFonts w:ascii="Times" w:hAnsi="Times" w:cs="Times New Roman"/>
        </w:rPr>
        <w:t xml:space="preserve"> via direct </w:t>
      </w:r>
      <w:r w:rsidR="008C007C">
        <w:rPr>
          <w:rFonts w:ascii="Times" w:hAnsi="Times" w:cs="Times New Roman"/>
        </w:rPr>
        <w:t xml:space="preserve">audience </w:t>
      </w:r>
      <w:r w:rsidR="00BC76F3">
        <w:rPr>
          <w:rFonts w:ascii="Times" w:hAnsi="Times" w:cs="Times New Roman"/>
        </w:rPr>
        <w:t>understanding and access</w:t>
      </w:r>
      <w:r w:rsidR="00B24B3D">
        <w:rPr>
          <w:rFonts w:ascii="Times" w:hAnsi="Times" w:cs="Times New Roman"/>
        </w:rPr>
        <w:t>,</w:t>
      </w:r>
      <w:r w:rsidR="00566A9F" w:rsidRPr="00C80843">
        <w:rPr>
          <w:rFonts w:ascii="Times" w:hAnsi="Times" w:cs="Times New Roman"/>
        </w:rPr>
        <w:t xml:space="preserve"> </w:t>
      </w:r>
      <w:r w:rsidR="00BC76F3">
        <w:rPr>
          <w:rFonts w:ascii="Times" w:hAnsi="Times" w:cs="Times New Roman"/>
        </w:rPr>
        <w:t>can be advanced by bridging gaps between exhibition and</w:t>
      </w:r>
      <w:r w:rsidR="00B73C75">
        <w:rPr>
          <w:rFonts w:ascii="Times" w:hAnsi="Times" w:cs="Times New Roman"/>
        </w:rPr>
        <w:t xml:space="preserve"> distribution</w:t>
      </w:r>
      <w:r w:rsidR="00E56F05">
        <w:rPr>
          <w:rFonts w:ascii="Times" w:hAnsi="Times" w:cs="Times New Roman"/>
        </w:rPr>
        <w:t xml:space="preserve">, not least to address marketing </w:t>
      </w:r>
      <w:r w:rsidR="008C007C">
        <w:rPr>
          <w:rFonts w:ascii="Times" w:hAnsi="Times" w:cs="Times New Roman"/>
        </w:rPr>
        <w:t>in</w:t>
      </w:r>
      <w:r w:rsidR="00E56F05">
        <w:rPr>
          <w:rFonts w:ascii="Times" w:hAnsi="Times" w:cs="Times New Roman"/>
        </w:rPr>
        <w:t>efficiencies</w:t>
      </w:r>
      <w:r w:rsidR="00B73C75">
        <w:rPr>
          <w:rFonts w:ascii="Times" w:hAnsi="Times" w:cs="Times New Roman"/>
        </w:rPr>
        <w:t>. This</w:t>
      </w:r>
      <w:r w:rsidR="003128C6">
        <w:rPr>
          <w:rFonts w:ascii="Times" w:hAnsi="Times" w:cs="Times New Roman"/>
        </w:rPr>
        <w:t xml:space="preserve"> initiative could</w:t>
      </w:r>
      <w:r w:rsidR="003128C6" w:rsidRPr="003128C6">
        <w:rPr>
          <w:rFonts w:ascii="Times" w:hAnsi="Times" w:cs="Times New Roman"/>
          <w:color w:val="000000"/>
        </w:rPr>
        <w:t xml:space="preserve"> </w:t>
      </w:r>
      <w:r w:rsidR="003128C6">
        <w:rPr>
          <w:rFonts w:ascii="Times" w:hAnsi="Times" w:cs="Times New Roman"/>
          <w:color w:val="000000"/>
        </w:rPr>
        <w:t>combat</w:t>
      </w:r>
      <w:r w:rsidR="003128C6" w:rsidRPr="00566A9F">
        <w:rPr>
          <w:rFonts w:ascii="Times" w:hAnsi="Times" w:cs="Times New Roman"/>
        </w:rPr>
        <w:t xml:space="preserve"> </w:t>
      </w:r>
      <w:r w:rsidR="003128C6" w:rsidRPr="00C80843">
        <w:rPr>
          <w:rFonts w:ascii="Times" w:hAnsi="Times" w:cs="Times New Roman"/>
        </w:rPr>
        <w:t>silo-in</w:t>
      </w:r>
      <w:r w:rsidR="003128C6">
        <w:rPr>
          <w:rFonts w:ascii="Times" w:hAnsi="Times" w:cs="Times New Roman"/>
        </w:rPr>
        <w:t>g, inertia, and</w:t>
      </w:r>
      <w:r w:rsidR="003128C6" w:rsidRPr="00C80843">
        <w:rPr>
          <w:rFonts w:ascii="Times" w:hAnsi="Times" w:cs="Times New Roman"/>
        </w:rPr>
        <w:t xml:space="preserve"> HR legacies</w:t>
      </w:r>
      <w:r w:rsidR="008C007C">
        <w:rPr>
          <w:rFonts w:ascii="Times" w:hAnsi="Times" w:cs="Times New Roman"/>
        </w:rPr>
        <w:t>,</w:t>
      </w:r>
      <w:r w:rsidR="003128C6">
        <w:rPr>
          <w:rFonts w:ascii="Times" w:hAnsi="Times" w:cs="Times New Roman"/>
        </w:rPr>
        <w:t xml:space="preserve"> and enable SME collaboration by adopting inclusive, long-term</w:t>
      </w:r>
      <w:r w:rsidR="003128C6" w:rsidRPr="003128C6">
        <w:rPr>
          <w:rFonts w:ascii="Times" w:hAnsi="Times" w:cs="Times New Roman"/>
          <w:color w:val="000000"/>
        </w:rPr>
        <w:t xml:space="preserve"> </w:t>
      </w:r>
      <w:r w:rsidR="003128C6" w:rsidRPr="00AC35DC">
        <w:rPr>
          <w:rFonts w:ascii="Times" w:hAnsi="Times" w:cs="Times New Roman"/>
          <w:color w:val="000000"/>
        </w:rPr>
        <w:t>approach</w:t>
      </w:r>
      <w:r w:rsidR="003128C6">
        <w:rPr>
          <w:rFonts w:ascii="Times" w:hAnsi="Times" w:cs="Times New Roman"/>
          <w:color w:val="000000"/>
        </w:rPr>
        <w:t>es starting from</w:t>
      </w:r>
      <w:r w:rsidR="003128C6" w:rsidRPr="003128C6">
        <w:rPr>
          <w:rFonts w:ascii="Times" w:hAnsi="Times" w:cs="Times New Roman"/>
          <w:color w:val="000000"/>
        </w:rPr>
        <w:t xml:space="preserve"> </w:t>
      </w:r>
      <w:r w:rsidR="003128C6" w:rsidRPr="00AC35DC">
        <w:rPr>
          <w:rFonts w:ascii="Times" w:hAnsi="Times" w:cs="Times New Roman"/>
          <w:color w:val="000000"/>
        </w:rPr>
        <w:t>minimum viable data</w:t>
      </w:r>
      <w:r w:rsidR="003128C6">
        <w:rPr>
          <w:rFonts w:ascii="Times" w:hAnsi="Times" w:cs="Times New Roman"/>
          <w:color w:val="000000"/>
        </w:rPr>
        <w:t xml:space="preserve"> packets – </w:t>
      </w:r>
      <w:hyperlink r:id="rId10" w:history="1">
        <w:r w:rsidR="00B24B3D" w:rsidRPr="00B24B3D">
          <w:rPr>
            <w:rStyle w:val="Hyperlink"/>
            <w:rFonts w:ascii="Times" w:hAnsi="Times" w:cs="Times New Roman"/>
          </w:rPr>
          <w:t>management models to learn from</w:t>
        </w:r>
      </w:hyperlink>
      <w:r w:rsidR="00B24B3D">
        <w:rPr>
          <w:rFonts w:ascii="Times" w:hAnsi="Times" w:cs="Times New Roman"/>
          <w:color w:val="000000"/>
        </w:rPr>
        <w:t xml:space="preserve"> </w:t>
      </w:r>
      <w:r w:rsidR="003128C6">
        <w:rPr>
          <w:rFonts w:ascii="Times" w:hAnsi="Times" w:cs="Times New Roman"/>
          <w:color w:val="000000"/>
        </w:rPr>
        <w:t>already exist.</w:t>
      </w:r>
      <w:r w:rsidR="00E56F05" w:rsidRPr="00E56F05">
        <w:rPr>
          <w:rFonts w:ascii="Times" w:hAnsi="Times" w:cs="Times New Roman"/>
        </w:rPr>
        <w:t xml:space="preserve"> </w:t>
      </w:r>
      <w:r w:rsidR="00E56F05">
        <w:rPr>
          <w:rFonts w:ascii="Times" w:hAnsi="Times" w:cs="Times New Roman"/>
        </w:rPr>
        <w:t xml:space="preserve">Steps can be taken by </w:t>
      </w:r>
      <w:hyperlink r:id="rId11" w:history="1">
        <w:r w:rsidR="00E56F05" w:rsidRPr="008C3637">
          <w:rPr>
            <w:rStyle w:val="Hyperlink"/>
            <w:rFonts w:ascii="Times" w:hAnsi="Times" w:cs="Times New Roman"/>
          </w:rPr>
          <w:t>exploring</w:t>
        </w:r>
      </w:hyperlink>
      <w:r w:rsidR="00E56F05">
        <w:rPr>
          <w:rFonts w:ascii="Times" w:hAnsi="Times" w:cs="Times New Roman"/>
        </w:rPr>
        <w:t xml:space="preserve"> </w:t>
      </w:r>
      <w:hyperlink r:id="rId12" w:history="1">
        <w:r w:rsidR="00E56F05" w:rsidRPr="008C3637">
          <w:rPr>
            <w:rStyle w:val="Hyperlink"/>
            <w:rFonts w:ascii="Times" w:hAnsi="Times" w:cs="Times New Roman"/>
          </w:rPr>
          <w:t>decentralized data marketplaces</w:t>
        </w:r>
      </w:hyperlink>
      <w:r w:rsidR="00E56F05" w:rsidRPr="00C80843">
        <w:rPr>
          <w:rFonts w:ascii="Times" w:hAnsi="Times" w:cs="Times New Roman"/>
        </w:rPr>
        <w:t xml:space="preserve">, where data can be </w:t>
      </w:r>
      <w:r w:rsidR="00E56F05">
        <w:rPr>
          <w:rFonts w:ascii="Times" w:hAnsi="Times" w:cs="Times New Roman"/>
        </w:rPr>
        <w:t>appropri</w:t>
      </w:r>
      <w:r w:rsidR="002825A2">
        <w:rPr>
          <w:rFonts w:ascii="Times" w:hAnsi="Times" w:cs="Times New Roman"/>
        </w:rPr>
        <w:t>ately valued and computation may</w:t>
      </w:r>
      <w:r w:rsidR="00E56F05">
        <w:rPr>
          <w:rFonts w:ascii="Times" w:hAnsi="Times" w:cs="Times New Roman"/>
        </w:rPr>
        <w:t xml:space="preserve"> be effected on</w:t>
      </w:r>
      <w:r w:rsidR="00E56F05" w:rsidRPr="0074060D">
        <w:rPr>
          <w:rFonts w:ascii="Times" w:hAnsi="Times" w:cs="Times New Roman"/>
        </w:rPr>
        <w:t xml:space="preserve"> </w:t>
      </w:r>
      <w:r w:rsidR="00E56F05" w:rsidRPr="00C80843">
        <w:rPr>
          <w:rFonts w:ascii="Times" w:hAnsi="Times" w:cs="Times New Roman"/>
        </w:rPr>
        <w:t>confidential</w:t>
      </w:r>
      <w:r w:rsidR="002831E8">
        <w:rPr>
          <w:rFonts w:ascii="Times" w:hAnsi="Times" w:cs="Times New Roman"/>
        </w:rPr>
        <w:t xml:space="preserve">, encrypted data </w:t>
      </w:r>
      <w:r w:rsidR="00E56F05" w:rsidRPr="00C80843">
        <w:rPr>
          <w:rFonts w:ascii="Times" w:hAnsi="Times" w:cs="Times New Roman"/>
        </w:rPr>
        <w:t>at</w:t>
      </w:r>
      <w:r w:rsidR="00E56F05">
        <w:rPr>
          <w:rFonts w:ascii="Times" w:hAnsi="Times" w:cs="Times New Roman"/>
        </w:rPr>
        <w:t xml:space="preserve"> point of</w:t>
      </w:r>
      <w:r w:rsidR="00E56F05" w:rsidRPr="00C80843">
        <w:rPr>
          <w:rFonts w:ascii="Times" w:hAnsi="Times" w:cs="Times New Roman"/>
        </w:rPr>
        <w:t xml:space="preserve"> use</w:t>
      </w:r>
      <w:r w:rsidR="00E56F05">
        <w:rPr>
          <w:rFonts w:ascii="Times" w:hAnsi="Times" w:cs="Times New Roman"/>
        </w:rPr>
        <w:t>.</w:t>
      </w:r>
      <w:r w:rsidR="002831E8">
        <w:rPr>
          <w:rFonts w:ascii="Times" w:hAnsi="Times" w:cs="Times New Roman"/>
        </w:rPr>
        <w:t xml:space="preserve"> Industry leadersh</w:t>
      </w:r>
      <w:r w:rsidR="00453091">
        <w:rPr>
          <w:rFonts w:ascii="Times" w:hAnsi="Times" w:cs="Times New Roman"/>
        </w:rPr>
        <w:t>ip on blockchain-</w:t>
      </w:r>
      <w:r w:rsidR="002831E8">
        <w:rPr>
          <w:rFonts w:ascii="Times" w:hAnsi="Times" w:cs="Times New Roman"/>
        </w:rPr>
        <w:t>enabled advance is required –</w:t>
      </w:r>
      <w:r w:rsidR="00C4281D">
        <w:rPr>
          <w:rFonts w:ascii="Times" w:hAnsi="Times" w:cs="Times New Roman"/>
        </w:rPr>
        <w:t xml:space="preserve"> for</w:t>
      </w:r>
      <w:r w:rsidR="002831E8">
        <w:rPr>
          <w:rFonts w:ascii="Times" w:hAnsi="Times" w:cs="Times New Roman"/>
        </w:rPr>
        <w:t xml:space="preserve"> areas mentioned above</w:t>
      </w:r>
      <w:r w:rsidR="00C4281D">
        <w:rPr>
          <w:rFonts w:ascii="Times" w:hAnsi="Times" w:cs="Times New Roman"/>
        </w:rPr>
        <w:t>,</w:t>
      </w:r>
      <w:r w:rsidR="002831E8">
        <w:rPr>
          <w:rFonts w:ascii="Times" w:hAnsi="Times" w:cs="Times New Roman"/>
        </w:rPr>
        <w:t xml:space="preserve"> and </w:t>
      </w:r>
      <w:r w:rsidR="00C4281D">
        <w:rPr>
          <w:rFonts w:ascii="Times" w:hAnsi="Times" w:cs="Times New Roman"/>
        </w:rPr>
        <w:t>e.g.</w:t>
      </w:r>
      <w:r w:rsidR="002831E8">
        <w:rPr>
          <w:rFonts w:ascii="Times" w:hAnsi="Times" w:cs="Times New Roman"/>
        </w:rPr>
        <w:t xml:space="preserve"> smart contracts for closing or </w:t>
      </w:r>
      <w:r w:rsidR="00C4281D">
        <w:rPr>
          <w:rFonts w:ascii="Times" w:hAnsi="Times" w:cs="Times New Roman"/>
        </w:rPr>
        <w:t xml:space="preserve">film </w:t>
      </w:r>
      <w:r w:rsidR="00453091">
        <w:rPr>
          <w:rFonts w:ascii="Times" w:hAnsi="Times" w:cs="Times New Roman"/>
        </w:rPr>
        <w:t xml:space="preserve">delivery to replace balance of power network reliance and </w:t>
      </w:r>
      <w:r w:rsidR="00EB2ABB">
        <w:rPr>
          <w:rFonts w:ascii="Times" w:hAnsi="Times" w:cs="Times New Roman"/>
        </w:rPr>
        <w:t xml:space="preserve">thus </w:t>
      </w:r>
      <w:r w:rsidR="00453091">
        <w:rPr>
          <w:rFonts w:ascii="Times" w:hAnsi="Times" w:cs="Times New Roman"/>
        </w:rPr>
        <w:t>potentially improve investor confidence.</w:t>
      </w:r>
    </w:p>
    <w:p w14:paraId="1AD05A76" w14:textId="66564C22" w:rsidR="003128C6" w:rsidRDefault="003128C6" w:rsidP="003128C6">
      <w:pPr>
        <w:jc w:val="both"/>
        <w:rPr>
          <w:rFonts w:ascii="Times" w:hAnsi="Times" w:cs="Times New Roman"/>
          <w:color w:val="000000"/>
        </w:rPr>
      </w:pPr>
    </w:p>
    <w:p w14:paraId="79A5E26C" w14:textId="5984C23D" w:rsidR="00E56F05" w:rsidRDefault="00D7361B" w:rsidP="00856E20">
      <w:pPr>
        <w:jc w:val="both"/>
        <w:rPr>
          <w:rFonts w:ascii="Times" w:hAnsi="Times" w:cs="Times New Roman"/>
          <w:color w:val="000000"/>
        </w:rPr>
      </w:pPr>
      <w:r>
        <w:rPr>
          <w:rFonts w:ascii="Times" w:hAnsi="Times" w:cs="Times New Roman"/>
        </w:rPr>
        <w:t>S</w:t>
      </w:r>
      <w:r w:rsidR="00840562">
        <w:rPr>
          <w:rFonts w:ascii="Times" w:hAnsi="Times" w:cs="Times New Roman"/>
        </w:rPr>
        <w:t xml:space="preserve">uch approaches could </w:t>
      </w:r>
      <w:r w:rsidR="00964F77">
        <w:rPr>
          <w:rFonts w:ascii="Times" w:hAnsi="Times" w:cs="Times New Roman"/>
        </w:rPr>
        <w:t xml:space="preserve">also </w:t>
      </w:r>
      <w:r w:rsidR="00840562">
        <w:rPr>
          <w:rFonts w:ascii="Times" w:hAnsi="Times" w:cs="Times New Roman"/>
        </w:rPr>
        <w:t>work at the aggregate level.</w:t>
      </w:r>
      <w:r>
        <w:rPr>
          <w:rFonts w:ascii="Times" w:hAnsi="Times" w:cs="Times New Roman"/>
        </w:rPr>
        <w:t xml:space="preserve"> P</w:t>
      </w:r>
      <w:r w:rsidR="006558CC" w:rsidRPr="00AC35DC">
        <w:rPr>
          <w:rFonts w:ascii="Times" w:hAnsi="Times" w:cs="Times New Roman"/>
        </w:rPr>
        <w:t xml:space="preserve">ublic organisations could work with the </w:t>
      </w:r>
      <w:r>
        <w:rPr>
          <w:rFonts w:ascii="Times" w:hAnsi="Times" w:cs="Times New Roman"/>
        </w:rPr>
        <w:t>CCSGF</w:t>
      </w:r>
      <w:r w:rsidRPr="00AC35DC">
        <w:rPr>
          <w:rFonts w:ascii="Times" w:hAnsi="Times" w:cs="Times New Roman"/>
        </w:rPr>
        <w:t xml:space="preserve"> </w:t>
      </w:r>
      <w:r w:rsidR="006558CC" w:rsidRPr="00AC35DC">
        <w:rPr>
          <w:rFonts w:ascii="Times" w:hAnsi="Times" w:cs="Times New Roman"/>
        </w:rPr>
        <w:t>cap</w:t>
      </w:r>
      <w:r w:rsidR="005956EB">
        <w:rPr>
          <w:rFonts w:ascii="Times" w:hAnsi="Times" w:cs="Times New Roman"/>
        </w:rPr>
        <w:t>acity builder</w:t>
      </w:r>
      <w:r>
        <w:rPr>
          <w:rFonts w:ascii="Times" w:hAnsi="Times" w:cs="Times New Roman"/>
        </w:rPr>
        <w:t xml:space="preserve"> program to examine</w:t>
      </w:r>
      <w:r w:rsidR="006558CC" w:rsidRPr="00AC35DC">
        <w:rPr>
          <w:rFonts w:ascii="Times" w:hAnsi="Times" w:cs="Times New Roman"/>
        </w:rPr>
        <w:t xml:space="preserve"> how data and expertise pr</w:t>
      </w:r>
      <w:r w:rsidR="00EC3C36">
        <w:rPr>
          <w:rFonts w:ascii="Times" w:hAnsi="Times" w:cs="Times New Roman"/>
        </w:rPr>
        <w:t xml:space="preserve">ovision can be pulled together across markets. </w:t>
      </w:r>
      <w:r w:rsidR="006558CC" w:rsidRPr="00AC35DC">
        <w:rPr>
          <w:rFonts w:ascii="Times" w:hAnsi="Times" w:cs="Times New Roman"/>
        </w:rPr>
        <w:t xml:space="preserve">In France IFCIC </w:t>
      </w:r>
      <w:r w:rsidR="001534A9">
        <w:rPr>
          <w:rFonts w:ascii="Times" w:hAnsi="Times" w:cs="Times New Roman"/>
        </w:rPr>
        <w:t xml:space="preserve">has </w:t>
      </w:r>
      <w:r w:rsidR="006558CC" w:rsidRPr="00AC35DC">
        <w:rPr>
          <w:rFonts w:ascii="Times" w:hAnsi="Times" w:cs="Times New Roman"/>
        </w:rPr>
        <w:t>offer</w:t>
      </w:r>
      <w:r w:rsidR="001534A9">
        <w:rPr>
          <w:rFonts w:ascii="Times" w:hAnsi="Times" w:cs="Times New Roman"/>
        </w:rPr>
        <w:t>ed</w:t>
      </w:r>
      <w:r w:rsidR="006558CC" w:rsidRPr="00AC35DC">
        <w:rPr>
          <w:rFonts w:ascii="Times" w:hAnsi="Times" w:cs="Times New Roman"/>
        </w:rPr>
        <w:t xml:space="preserve"> centralised expertise to lenders in the evaluation of creative propositions. </w:t>
      </w:r>
      <w:r w:rsidR="00C4281D">
        <w:rPr>
          <w:rFonts w:ascii="Times" w:hAnsi="Times" w:cs="Times New Roman"/>
        </w:rPr>
        <w:t xml:space="preserve">Systemic investigation of revenue impacts of capped upside deals replacing incremental sales in HE can be examined and </w:t>
      </w:r>
      <w:r>
        <w:rPr>
          <w:rFonts w:ascii="Times" w:hAnsi="Times" w:cs="Times New Roman"/>
        </w:rPr>
        <w:t xml:space="preserve">responsive business models developed. </w:t>
      </w:r>
      <w:r w:rsidR="00754B95">
        <w:rPr>
          <w:rFonts w:ascii="Times" w:hAnsi="Times" w:cs="Times New Roman"/>
        </w:rPr>
        <w:t xml:space="preserve">Pursuing long-term building blocks </w:t>
      </w:r>
      <w:r w:rsidR="00856E20">
        <w:rPr>
          <w:rFonts w:ascii="Times" w:hAnsi="Times" w:cs="Times New Roman"/>
        </w:rPr>
        <w:t xml:space="preserve">to streamline market access, </w:t>
      </w:r>
      <w:r w:rsidR="001534A9">
        <w:rPr>
          <w:rFonts w:ascii="Times" w:hAnsi="Times" w:cs="Times New Roman"/>
        </w:rPr>
        <w:t xml:space="preserve">improve </w:t>
      </w:r>
      <w:r w:rsidR="00856E20">
        <w:rPr>
          <w:rFonts w:ascii="Times" w:hAnsi="Times" w:cs="Times New Roman"/>
        </w:rPr>
        <w:t xml:space="preserve">audience understanding, </w:t>
      </w:r>
      <w:r w:rsidR="00935DD7">
        <w:rPr>
          <w:rFonts w:ascii="Times" w:hAnsi="Times" w:cs="Times New Roman"/>
        </w:rPr>
        <w:t xml:space="preserve">and develop </w:t>
      </w:r>
      <w:r w:rsidR="00D0556F">
        <w:rPr>
          <w:rFonts w:ascii="Times" w:hAnsi="Times" w:cs="Times New Roman"/>
        </w:rPr>
        <w:t>financial propositions</w:t>
      </w:r>
      <w:r w:rsidR="00935DD7">
        <w:rPr>
          <w:rFonts w:ascii="Times" w:hAnsi="Times" w:cs="Times New Roman"/>
        </w:rPr>
        <w:t xml:space="preserve"> </w:t>
      </w:r>
      <w:r w:rsidR="00935DD7" w:rsidRPr="00AC35DC">
        <w:rPr>
          <w:rFonts w:ascii="Times" w:hAnsi="Times" w:cs="Times New Roman"/>
        </w:rPr>
        <w:t>is crucial to exploiting</w:t>
      </w:r>
      <w:r w:rsidR="00D0556F">
        <w:rPr>
          <w:rFonts w:ascii="Times" w:hAnsi="Times" w:cs="Times New Roman"/>
        </w:rPr>
        <w:t xml:space="preserve"> sector</w:t>
      </w:r>
      <w:r w:rsidR="00935DD7" w:rsidRPr="00AC35DC">
        <w:rPr>
          <w:rFonts w:ascii="Times" w:hAnsi="Times" w:cs="Times New Roman"/>
        </w:rPr>
        <w:t xml:space="preserve"> opportunities</w:t>
      </w:r>
      <w:r w:rsidR="00935DD7">
        <w:rPr>
          <w:rFonts w:ascii="Times" w:hAnsi="Times" w:cs="Times New Roman"/>
        </w:rPr>
        <w:t>. This must be done a</w:t>
      </w:r>
      <w:r w:rsidR="00D0556F">
        <w:rPr>
          <w:rFonts w:ascii="Times" w:hAnsi="Times" w:cs="Times New Roman"/>
        </w:rPr>
        <w:t xml:space="preserve">ccepting </w:t>
      </w:r>
      <w:r w:rsidR="00935DD7">
        <w:rPr>
          <w:rFonts w:ascii="Times" w:hAnsi="Times" w:cs="Times New Roman"/>
        </w:rPr>
        <w:t xml:space="preserve">the </w:t>
      </w:r>
      <w:r w:rsidR="00856E20">
        <w:rPr>
          <w:rFonts w:ascii="Times" w:hAnsi="Times" w:cs="Times New Roman"/>
        </w:rPr>
        <w:t>existence</w:t>
      </w:r>
      <w:r w:rsidR="00754B95">
        <w:rPr>
          <w:rFonts w:ascii="Times" w:hAnsi="Times" w:cs="Times New Roman"/>
        </w:rPr>
        <w:t xml:space="preserve"> of</w:t>
      </w:r>
      <w:r w:rsidR="005B40EB">
        <w:rPr>
          <w:rFonts w:ascii="Times" w:hAnsi="Times" w:cs="Times New Roman"/>
        </w:rPr>
        <w:t xml:space="preserve"> certain black</w:t>
      </w:r>
      <w:r w:rsidR="00935DD7">
        <w:rPr>
          <w:rFonts w:ascii="Times" w:hAnsi="Times" w:cs="Times New Roman"/>
        </w:rPr>
        <w:t>boxes, and</w:t>
      </w:r>
      <w:r w:rsidR="00D0556F">
        <w:rPr>
          <w:rFonts w:ascii="Times" w:hAnsi="Times" w:cs="Times New Roman"/>
        </w:rPr>
        <w:t xml:space="preserve"> respect for</w:t>
      </w:r>
      <w:r w:rsidR="00167F70">
        <w:rPr>
          <w:rFonts w:ascii="Times" w:hAnsi="Times" w:cs="Times New Roman"/>
        </w:rPr>
        <w:t xml:space="preserve"> creative process</w:t>
      </w:r>
      <w:r w:rsidR="00D0556F">
        <w:rPr>
          <w:rFonts w:ascii="Times" w:hAnsi="Times" w:cs="Times New Roman"/>
        </w:rPr>
        <w:t>es</w:t>
      </w:r>
      <w:r w:rsidR="00167F70">
        <w:rPr>
          <w:rFonts w:ascii="Times" w:hAnsi="Times" w:cs="Times New Roman"/>
        </w:rPr>
        <w:t xml:space="preserve"> led by p</w:t>
      </w:r>
      <w:r w:rsidR="00167F70" w:rsidRPr="00C80843">
        <w:rPr>
          <w:rFonts w:ascii="Times" w:hAnsi="Times" w:cs="Times New Roman"/>
        </w:rPr>
        <w:t>rofessional intuition</w:t>
      </w:r>
      <w:r w:rsidR="00167F70">
        <w:rPr>
          <w:rFonts w:ascii="Times" w:hAnsi="Times" w:cs="Times New Roman"/>
        </w:rPr>
        <w:t>: not</w:t>
      </w:r>
      <w:r w:rsidR="00167F70" w:rsidRPr="00C80843">
        <w:rPr>
          <w:rFonts w:ascii="Times" w:hAnsi="Times" w:cs="Times New Roman"/>
        </w:rPr>
        <w:t xml:space="preserve"> closed </w:t>
      </w:r>
      <w:r w:rsidR="00167F70">
        <w:rPr>
          <w:rFonts w:ascii="Times" w:hAnsi="Times" w:cs="Times New Roman"/>
        </w:rPr>
        <w:t xml:space="preserve">probabilistic risk </w:t>
      </w:r>
      <w:r w:rsidR="00167F70" w:rsidRPr="00C80843">
        <w:rPr>
          <w:rFonts w:ascii="Times" w:hAnsi="Times" w:cs="Times New Roman"/>
        </w:rPr>
        <w:t>calculation</w:t>
      </w:r>
      <w:r w:rsidR="00167F70">
        <w:rPr>
          <w:rFonts w:ascii="Times" w:hAnsi="Times" w:cs="Times New Roman"/>
        </w:rPr>
        <w:t xml:space="preserve">, but experienced insight </w:t>
      </w:r>
      <w:r w:rsidR="002669D6">
        <w:rPr>
          <w:rFonts w:ascii="Times" w:hAnsi="Times" w:cs="Times New Roman"/>
        </w:rPr>
        <w:t>driving action based on informed reasoning</w:t>
      </w:r>
      <w:r w:rsidR="00935DD7">
        <w:rPr>
          <w:rFonts w:ascii="Times" w:hAnsi="Times" w:cs="Times New Roman"/>
          <w:color w:val="000000"/>
        </w:rPr>
        <w:t>.</w:t>
      </w:r>
      <w:r w:rsidR="005E0F45">
        <w:rPr>
          <w:rFonts w:ascii="Times" w:hAnsi="Times" w:cs="Times New Roman"/>
          <w:color w:val="000000"/>
        </w:rPr>
        <w:t xml:space="preserve"> Please see accompanying material, and forthcoming report for details.</w:t>
      </w:r>
    </w:p>
    <w:p w14:paraId="2A9E3B7C" w14:textId="77777777" w:rsidR="009F4A0C" w:rsidRDefault="009F4A0C" w:rsidP="00856E20">
      <w:pPr>
        <w:jc w:val="both"/>
        <w:rPr>
          <w:rFonts w:ascii="Times" w:hAnsi="Times" w:cs="Times New Roman"/>
          <w:color w:val="000000"/>
        </w:rPr>
      </w:pPr>
    </w:p>
    <w:p w14:paraId="2836C4A7" w14:textId="56EAE8FF" w:rsidR="00706BFD" w:rsidRPr="00C80843" w:rsidRDefault="00706BFD" w:rsidP="00706BFD">
      <w:pPr>
        <w:jc w:val="both"/>
        <w:rPr>
          <w:rFonts w:ascii="Times" w:hAnsi="Times" w:cs="Times New Roman"/>
          <w:b/>
          <w:color w:val="000000"/>
        </w:rPr>
      </w:pPr>
      <w:r w:rsidRPr="00C80843">
        <w:rPr>
          <w:rFonts w:ascii="Times" w:hAnsi="Times"/>
          <w:b/>
        </w:rPr>
        <w:t xml:space="preserve">Contribution to the BFI Film Commission’s investigation of </w:t>
      </w:r>
      <w:r w:rsidRPr="00C80843">
        <w:rPr>
          <w:rFonts w:ascii="Times" w:hAnsi="Times" w:cs="Times New Roman"/>
          <w:b/>
          <w:color w:val="000000"/>
        </w:rPr>
        <w:t xml:space="preserve">the health of the UK independent film industry </w:t>
      </w:r>
      <w:r>
        <w:rPr>
          <w:rFonts w:ascii="Times" w:hAnsi="Times" w:cs="Times New Roman"/>
          <w:b/>
          <w:color w:val="000000"/>
        </w:rPr>
        <w:t xml:space="preserve">- </w:t>
      </w:r>
      <w:r w:rsidRPr="00C80843">
        <w:rPr>
          <w:rFonts w:ascii="Times" w:hAnsi="Times" w:cs="Times New Roman"/>
          <w:b/>
          <w:color w:val="000000"/>
        </w:rPr>
        <w:t>2017</w:t>
      </w:r>
    </w:p>
    <w:p w14:paraId="5822F795" w14:textId="77777777" w:rsidR="00706BFD" w:rsidRPr="00C80843" w:rsidRDefault="00706BFD" w:rsidP="00706BFD">
      <w:pPr>
        <w:jc w:val="both"/>
        <w:rPr>
          <w:rFonts w:ascii="Times" w:hAnsi="Times" w:cs="Times New Roman"/>
          <w:b/>
          <w:color w:val="000000"/>
        </w:rPr>
      </w:pPr>
    </w:p>
    <w:p w14:paraId="508102D1" w14:textId="77777777" w:rsidR="00706BFD" w:rsidRPr="00C80843" w:rsidRDefault="00706BFD" w:rsidP="00706BFD">
      <w:pPr>
        <w:pBdr>
          <w:bottom w:val="single" w:sz="6" w:space="1" w:color="auto"/>
        </w:pBdr>
        <w:jc w:val="both"/>
        <w:rPr>
          <w:rFonts w:ascii="Times" w:hAnsi="Times" w:cs="Times New Roman"/>
          <w:b/>
          <w:color w:val="000000"/>
        </w:rPr>
      </w:pPr>
      <w:r w:rsidRPr="00C80843">
        <w:rPr>
          <w:rFonts w:ascii="Times" w:hAnsi="Times" w:cs="Times New Roman"/>
          <w:b/>
          <w:color w:val="000000"/>
        </w:rPr>
        <w:t xml:space="preserve">Dr M. Franklin, Institute for Creative and Cultural Entrepreneurship, Goldsmiths College, University of London </w:t>
      </w:r>
      <w:hyperlink r:id="rId13" w:history="1">
        <w:r w:rsidRPr="00C80843">
          <w:rPr>
            <w:rStyle w:val="Hyperlink"/>
            <w:rFonts w:ascii="Times" w:hAnsi="Times" w:cs="Times New Roman"/>
            <w:b/>
          </w:rPr>
          <w:t>m.franklin@gold.ac.uk</w:t>
        </w:r>
      </w:hyperlink>
    </w:p>
    <w:p w14:paraId="0055F727" w14:textId="77777777" w:rsidR="00706BFD" w:rsidRPr="00C80843" w:rsidRDefault="00706BFD" w:rsidP="00706BFD">
      <w:pPr>
        <w:pBdr>
          <w:bottom w:val="single" w:sz="6" w:space="1" w:color="auto"/>
        </w:pBdr>
        <w:jc w:val="both"/>
        <w:rPr>
          <w:rFonts w:ascii="Times" w:hAnsi="Times" w:cs="Times New Roman"/>
          <w:b/>
          <w:color w:val="000000"/>
        </w:rPr>
      </w:pPr>
    </w:p>
    <w:p w14:paraId="7CF743DE" w14:textId="77777777" w:rsidR="00706BFD" w:rsidRPr="00C80843" w:rsidRDefault="00706BFD" w:rsidP="00706BFD">
      <w:pPr>
        <w:jc w:val="both"/>
        <w:rPr>
          <w:rFonts w:ascii="Times" w:hAnsi="Times" w:cs="Times New Roman"/>
          <w:b/>
          <w:color w:val="000000"/>
        </w:rPr>
      </w:pPr>
    </w:p>
    <w:p w14:paraId="34F39E67" w14:textId="77777777" w:rsidR="00706BFD" w:rsidRPr="00C80843" w:rsidRDefault="00706BFD" w:rsidP="00706BFD">
      <w:pPr>
        <w:jc w:val="both"/>
        <w:rPr>
          <w:rFonts w:ascii="Times" w:hAnsi="Times" w:cs="Times New Roman"/>
          <w:b/>
          <w:color w:val="000000"/>
        </w:rPr>
      </w:pPr>
      <w:r w:rsidRPr="00C80843">
        <w:rPr>
          <w:rFonts w:ascii="Times" w:hAnsi="Times" w:cs="Times New Roman"/>
          <w:b/>
          <w:color w:val="000000"/>
        </w:rPr>
        <w:t>Contents</w:t>
      </w:r>
    </w:p>
    <w:p w14:paraId="011095EF" w14:textId="77777777" w:rsidR="00706BFD" w:rsidRPr="00C80843" w:rsidRDefault="00706BFD" w:rsidP="00706BFD">
      <w:pPr>
        <w:jc w:val="both"/>
        <w:rPr>
          <w:rFonts w:ascii="Times" w:hAnsi="Times" w:cs="Times New Roman"/>
          <w:b/>
          <w:color w:val="000000"/>
        </w:rPr>
      </w:pPr>
    </w:p>
    <w:p w14:paraId="7454B45C" w14:textId="77777777" w:rsidR="00706BFD" w:rsidRPr="00C80843" w:rsidRDefault="00706BFD" w:rsidP="00706BFD">
      <w:pPr>
        <w:pStyle w:val="ListParagraph"/>
        <w:numPr>
          <w:ilvl w:val="0"/>
          <w:numId w:val="5"/>
        </w:numPr>
        <w:jc w:val="both"/>
        <w:rPr>
          <w:rFonts w:ascii="Times" w:hAnsi="Times" w:cs="Times New Roman"/>
          <w:b/>
          <w:color w:val="000000"/>
        </w:rPr>
      </w:pPr>
      <w:r w:rsidRPr="00C80843">
        <w:rPr>
          <w:rFonts w:ascii="Times" w:hAnsi="Times" w:cs="Times New Roman"/>
          <w:b/>
          <w:color w:val="000000"/>
        </w:rPr>
        <w:t>Context of the Submission</w:t>
      </w:r>
      <w:r w:rsidRPr="00C80843">
        <w:rPr>
          <w:rFonts w:ascii="Times" w:hAnsi="Times" w:cs="Times New Roman"/>
          <w:b/>
          <w:color w:val="000000"/>
        </w:rPr>
        <w:tab/>
      </w:r>
      <w:r w:rsidRPr="00C80843">
        <w:rPr>
          <w:rFonts w:ascii="Times" w:hAnsi="Times" w:cs="Times New Roman"/>
          <w:b/>
          <w:color w:val="000000"/>
        </w:rPr>
        <w:tab/>
      </w:r>
      <w:r w:rsidRPr="00C80843">
        <w:rPr>
          <w:rFonts w:ascii="Times" w:hAnsi="Times" w:cs="Times New Roman"/>
          <w:b/>
          <w:color w:val="000000"/>
        </w:rPr>
        <w:tab/>
      </w:r>
      <w:r w:rsidRPr="00C80843">
        <w:rPr>
          <w:rFonts w:ascii="Times" w:hAnsi="Times" w:cs="Times New Roman"/>
          <w:b/>
          <w:color w:val="000000"/>
        </w:rPr>
        <w:tab/>
      </w:r>
      <w:r w:rsidRPr="00C80843">
        <w:rPr>
          <w:rFonts w:ascii="Times" w:hAnsi="Times" w:cs="Times New Roman"/>
          <w:b/>
          <w:color w:val="000000"/>
        </w:rPr>
        <w:tab/>
      </w:r>
      <w:r w:rsidRPr="00C80843">
        <w:rPr>
          <w:rFonts w:ascii="Times" w:hAnsi="Times" w:cs="Times New Roman"/>
          <w:b/>
          <w:color w:val="000000"/>
        </w:rPr>
        <w:tab/>
      </w:r>
      <w:r w:rsidRPr="00C80843">
        <w:rPr>
          <w:rFonts w:ascii="Times" w:hAnsi="Times" w:cs="Times New Roman"/>
          <w:b/>
          <w:color w:val="000000"/>
        </w:rPr>
        <w:tab/>
      </w:r>
      <w:r w:rsidRPr="00C80843">
        <w:rPr>
          <w:rFonts w:ascii="Times" w:hAnsi="Times" w:cs="Times New Roman"/>
          <w:color w:val="000000"/>
        </w:rPr>
        <w:t>1</w:t>
      </w:r>
    </w:p>
    <w:p w14:paraId="709812A6" w14:textId="77777777" w:rsidR="00706BFD" w:rsidRPr="00C80843" w:rsidRDefault="00706BFD" w:rsidP="00706BFD">
      <w:pPr>
        <w:pStyle w:val="ListParagraph"/>
        <w:numPr>
          <w:ilvl w:val="0"/>
          <w:numId w:val="5"/>
        </w:numPr>
        <w:jc w:val="both"/>
        <w:rPr>
          <w:rFonts w:ascii="Times" w:hAnsi="Times" w:cs="Times New Roman"/>
          <w:b/>
          <w:color w:val="000000"/>
        </w:rPr>
      </w:pPr>
      <w:r w:rsidRPr="00C80843">
        <w:rPr>
          <w:rFonts w:ascii="Times" w:hAnsi="Times" w:cs="Times New Roman"/>
          <w:b/>
          <w:color w:val="000000"/>
        </w:rPr>
        <w:t xml:space="preserve">Methodology </w:t>
      </w:r>
      <w:r w:rsidRPr="00C80843">
        <w:rPr>
          <w:rFonts w:ascii="Times" w:hAnsi="Times" w:cs="Times New Roman"/>
          <w:b/>
          <w:color w:val="000000"/>
        </w:rPr>
        <w:tab/>
      </w:r>
      <w:r w:rsidRPr="00C80843">
        <w:rPr>
          <w:rFonts w:ascii="Times" w:hAnsi="Times" w:cs="Times New Roman"/>
          <w:b/>
          <w:color w:val="000000"/>
        </w:rPr>
        <w:tab/>
      </w:r>
      <w:r w:rsidRPr="00C80843">
        <w:rPr>
          <w:rFonts w:ascii="Times" w:hAnsi="Times" w:cs="Times New Roman"/>
          <w:b/>
          <w:color w:val="000000"/>
        </w:rPr>
        <w:tab/>
      </w:r>
      <w:r w:rsidRPr="00C80843">
        <w:rPr>
          <w:rFonts w:ascii="Times" w:hAnsi="Times" w:cs="Times New Roman"/>
          <w:b/>
          <w:color w:val="000000"/>
        </w:rPr>
        <w:tab/>
      </w:r>
      <w:r w:rsidRPr="00C80843">
        <w:rPr>
          <w:rFonts w:ascii="Times" w:hAnsi="Times" w:cs="Times New Roman"/>
          <w:b/>
          <w:color w:val="000000"/>
        </w:rPr>
        <w:tab/>
      </w:r>
      <w:r w:rsidRPr="00C80843">
        <w:rPr>
          <w:rFonts w:ascii="Times" w:hAnsi="Times" w:cs="Times New Roman"/>
          <w:b/>
          <w:color w:val="000000"/>
        </w:rPr>
        <w:tab/>
      </w:r>
      <w:r w:rsidRPr="00C80843">
        <w:rPr>
          <w:rFonts w:ascii="Times" w:hAnsi="Times" w:cs="Times New Roman"/>
          <w:b/>
          <w:color w:val="000000"/>
        </w:rPr>
        <w:tab/>
      </w:r>
      <w:r w:rsidRPr="00C80843">
        <w:rPr>
          <w:rFonts w:ascii="Times" w:hAnsi="Times" w:cs="Times New Roman"/>
          <w:b/>
          <w:color w:val="000000"/>
        </w:rPr>
        <w:tab/>
      </w:r>
      <w:r w:rsidRPr="00C80843">
        <w:rPr>
          <w:rFonts w:ascii="Times" w:hAnsi="Times" w:cs="Times New Roman"/>
          <w:b/>
          <w:color w:val="000000"/>
        </w:rPr>
        <w:tab/>
      </w:r>
      <w:r w:rsidRPr="00C80843">
        <w:rPr>
          <w:rFonts w:ascii="Times" w:hAnsi="Times" w:cs="Times New Roman"/>
          <w:color w:val="000000"/>
        </w:rPr>
        <w:t>2</w:t>
      </w:r>
    </w:p>
    <w:p w14:paraId="15105EF9" w14:textId="77777777" w:rsidR="00706BFD" w:rsidRPr="00C80843" w:rsidRDefault="00706BFD" w:rsidP="00706BFD">
      <w:pPr>
        <w:pStyle w:val="ListParagraph"/>
        <w:numPr>
          <w:ilvl w:val="0"/>
          <w:numId w:val="5"/>
        </w:numPr>
        <w:jc w:val="both"/>
        <w:rPr>
          <w:rFonts w:ascii="Times" w:hAnsi="Times" w:cs="Times New Roman"/>
          <w:b/>
          <w:color w:val="000000"/>
        </w:rPr>
      </w:pPr>
      <w:r w:rsidRPr="00C80843">
        <w:rPr>
          <w:rFonts w:ascii="Times" w:hAnsi="Times" w:cs="Times New Roman"/>
          <w:b/>
          <w:color w:val="000000"/>
        </w:rPr>
        <w:t>Select Key Findings and Potential Future Directions</w:t>
      </w:r>
      <w:r w:rsidRPr="00C80843">
        <w:rPr>
          <w:rFonts w:ascii="Times" w:hAnsi="Times" w:cs="Times New Roman"/>
          <w:b/>
          <w:color w:val="000000"/>
        </w:rPr>
        <w:tab/>
      </w:r>
      <w:r w:rsidRPr="00C80843">
        <w:rPr>
          <w:rFonts w:ascii="Times" w:hAnsi="Times" w:cs="Times New Roman"/>
          <w:b/>
          <w:color w:val="000000"/>
        </w:rPr>
        <w:tab/>
      </w:r>
      <w:r w:rsidRPr="00C80843">
        <w:rPr>
          <w:rFonts w:ascii="Times" w:hAnsi="Times" w:cs="Times New Roman"/>
          <w:b/>
          <w:color w:val="000000"/>
        </w:rPr>
        <w:tab/>
      </w:r>
      <w:r w:rsidRPr="00C80843">
        <w:rPr>
          <w:rFonts w:ascii="Times" w:hAnsi="Times" w:cs="Times New Roman"/>
          <w:color w:val="000000"/>
        </w:rPr>
        <w:t>3</w:t>
      </w:r>
    </w:p>
    <w:p w14:paraId="301822E4" w14:textId="77777777" w:rsidR="00706BFD" w:rsidRPr="00C80843" w:rsidRDefault="00706BFD" w:rsidP="00706BFD">
      <w:pPr>
        <w:pStyle w:val="ListParagraph"/>
        <w:numPr>
          <w:ilvl w:val="1"/>
          <w:numId w:val="5"/>
        </w:numPr>
        <w:jc w:val="both"/>
        <w:rPr>
          <w:rFonts w:ascii="Times" w:hAnsi="Times" w:cs="Times New Roman"/>
          <w:b/>
          <w:color w:val="000000"/>
        </w:rPr>
      </w:pPr>
      <w:r w:rsidRPr="00C80843">
        <w:rPr>
          <w:rFonts w:ascii="Times" w:hAnsi="Times" w:cs="Times New Roman"/>
          <w:b/>
          <w:color w:val="000000"/>
        </w:rPr>
        <w:t>Introduction: Communication Breakdown</w:t>
      </w:r>
      <w:r>
        <w:rPr>
          <w:rFonts w:ascii="Times" w:hAnsi="Times" w:cs="Times New Roman"/>
          <w:b/>
          <w:color w:val="000000"/>
        </w:rPr>
        <w:tab/>
      </w:r>
      <w:r>
        <w:rPr>
          <w:rFonts w:ascii="Times" w:hAnsi="Times" w:cs="Times New Roman"/>
          <w:b/>
          <w:color w:val="000000"/>
        </w:rPr>
        <w:tab/>
      </w:r>
      <w:r>
        <w:rPr>
          <w:rFonts w:ascii="Times" w:hAnsi="Times" w:cs="Times New Roman"/>
          <w:b/>
          <w:color w:val="000000"/>
        </w:rPr>
        <w:tab/>
      </w:r>
      <w:r w:rsidRPr="003241AE">
        <w:rPr>
          <w:rFonts w:ascii="Times" w:hAnsi="Times" w:cs="Times New Roman"/>
          <w:color w:val="000000"/>
        </w:rPr>
        <w:t>3</w:t>
      </w:r>
    </w:p>
    <w:p w14:paraId="28FF53A8" w14:textId="77777777" w:rsidR="00706BFD" w:rsidRPr="00C80843" w:rsidRDefault="00706BFD" w:rsidP="00706BFD">
      <w:pPr>
        <w:pStyle w:val="ListParagraph"/>
        <w:numPr>
          <w:ilvl w:val="1"/>
          <w:numId w:val="5"/>
        </w:numPr>
        <w:jc w:val="both"/>
        <w:rPr>
          <w:rFonts w:ascii="Times" w:hAnsi="Times" w:cs="Times New Roman"/>
          <w:b/>
          <w:color w:val="000000"/>
        </w:rPr>
      </w:pPr>
      <w:r w:rsidRPr="00C80843">
        <w:rPr>
          <w:rFonts w:ascii="Times" w:hAnsi="Times" w:cs="Times New Roman"/>
          <w:b/>
          <w:color w:val="000000"/>
        </w:rPr>
        <w:t>Implications of Incomplete Understandings of Risk</w:t>
      </w:r>
      <w:r>
        <w:rPr>
          <w:rFonts w:ascii="Times" w:hAnsi="Times" w:cs="Times New Roman"/>
          <w:b/>
          <w:color w:val="000000"/>
        </w:rPr>
        <w:tab/>
      </w:r>
      <w:r>
        <w:rPr>
          <w:rFonts w:ascii="Times" w:hAnsi="Times" w:cs="Times New Roman"/>
          <w:b/>
          <w:color w:val="000000"/>
        </w:rPr>
        <w:tab/>
      </w:r>
      <w:r w:rsidRPr="003241AE">
        <w:rPr>
          <w:rFonts w:ascii="Times" w:hAnsi="Times" w:cs="Times New Roman"/>
          <w:color w:val="000000"/>
        </w:rPr>
        <w:t>3</w:t>
      </w:r>
    </w:p>
    <w:p w14:paraId="66390ACD" w14:textId="77777777" w:rsidR="00706BFD" w:rsidRPr="00C80843" w:rsidRDefault="00706BFD" w:rsidP="00706BFD">
      <w:pPr>
        <w:pStyle w:val="ListParagraph"/>
        <w:numPr>
          <w:ilvl w:val="1"/>
          <w:numId w:val="5"/>
        </w:numPr>
        <w:jc w:val="both"/>
        <w:rPr>
          <w:rFonts w:ascii="Times" w:hAnsi="Times" w:cs="Times New Roman"/>
          <w:b/>
          <w:color w:val="000000"/>
        </w:rPr>
      </w:pPr>
      <w:r w:rsidRPr="00C80843">
        <w:rPr>
          <w:rFonts w:ascii="Times" w:hAnsi="Times" w:cs="Times New Roman"/>
          <w:b/>
          <w:color w:val="000000"/>
        </w:rPr>
        <w:t>The Role of Data and Discrete Tasks</w:t>
      </w:r>
      <w:r>
        <w:rPr>
          <w:rFonts w:ascii="Times" w:hAnsi="Times" w:cs="Times New Roman"/>
          <w:b/>
          <w:color w:val="000000"/>
        </w:rPr>
        <w:t xml:space="preserve"> </w:t>
      </w:r>
      <w:r>
        <w:rPr>
          <w:rFonts w:ascii="Times" w:hAnsi="Times" w:cs="Times New Roman"/>
          <w:b/>
          <w:color w:val="000000"/>
        </w:rPr>
        <w:tab/>
      </w:r>
      <w:r>
        <w:rPr>
          <w:rFonts w:ascii="Times" w:hAnsi="Times" w:cs="Times New Roman"/>
          <w:b/>
          <w:color w:val="000000"/>
        </w:rPr>
        <w:tab/>
      </w:r>
      <w:r>
        <w:rPr>
          <w:rFonts w:ascii="Times" w:hAnsi="Times" w:cs="Times New Roman"/>
          <w:b/>
          <w:color w:val="000000"/>
        </w:rPr>
        <w:tab/>
      </w:r>
      <w:r>
        <w:rPr>
          <w:rFonts w:ascii="Times" w:hAnsi="Times" w:cs="Times New Roman"/>
          <w:b/>
          <w:color w:val="000000"/>
        </w:rPr>
        <w:tab/>
      </w:r>
      <w:r w:rsidRPr="00734158">
        <w:rPr>
          <w:rFonts w:ascii="Times" w:hAnsi="Times" w:cs="Times New Roman"/>
          <w:color w:val="000000"/>
        </w:rPr>
        <w:t>7</w:t>
      </w:r>
    </w:p>
    <w:p w14:paraId="35605236" w14:textId="77777777" w:rsidR="00706BFD" w:rsidRDefault="00706BFD" w:rsidP="00706BFD">
      <w:pPr>
        <w:pStyle w:val="ListParagraph"/>
        <w:numPr>
          <w:ilvl w:val="1"/>
          <w:numId w:val="5"/>
        </w:numPr>
        <w:jc w:val="both"/>
        <w:rPr>
          <w:rFonts w:ascii="Times" w:hAnsi="Times" w:cs="Times New Roman"/>
          <w:color w:val="000000"/>
        </w:rPr>
      </w:pPr>
      <w:r w:rsidRPr="00C80843">
        <w:rPr>
          <w:rFonts w:ascii="Times" w:hAnsi="Times" w:cs="Times New Roman"/>
          <w:b/>
          <w:color w:val="000000"/>
        </w:rPr>
        <w:t>Industry Proposed Initiatives</w:t>
      </w:r>
      <w:r>
        <w:rPr>
          <w:rFonts w:ascii="Times" w:hAnsi="Times" w:cs="Times New Roman"/>
          <w:b/>
          <w:color w:val="000000"/>
        </w:rPr>
        <w:tab/>
      </w:r>
      <w:r>
        <w:rPr>
          <w:rFonts w:ascii="Times" w:hAnsi="Times" w:cs="Times New Roman"/>
          <w:b/>
          <w:color w:val="000000"/>
        </w:rPr>
        <w:tab/>
      </w:r>
      <w:r>
        <w:rPr>
          <w:rFonts w:ascii="Times" w:hAnsi="Times" w:cs="Times New Roman"/>
          <w:b/>
          <w:color w:val="000000"/>
        </w:rPr>
        <w:tab/>
      </w:r>
      <w:r>
        <w:rPr>
          <w:rFonts w:ascii="Times" w:hAnsi="Times" w:cs="Times New Roman"/>
          <w:b/>
          <w:color w:val="000000"/>
        </w:rPr>
        <w:tab/>
      </w:r>
      <w:r>
        <w:rPr>
          <w:rFonts w:ascii="Times" w:hAnsi="Times" w:cs="Times New Roman"/>
          <w:b/>
          <w:color w:val="000000"/>
        </w:rPr>
        <w:tab/>
      </w:r>
      <w:r>
        <w:rPr>
          <w:rFonts w:ascii="Times" w:hAnsi="Times" w:cs="Times New Roman"/>
          <w:color w:val="000000"/>
        </w:rPr>
        <w:t>9</w:t>
      </w:r>
    </w:p>
    <w:p w14:paraId="4B3E9F22" w14:textId="77777777" w:rsidR="00706BFD" w:rsidRDefault="00706BFD" w:rsidP="00706BFD">
      <w:pPr>
        <w:jc w:val="both"/>
        <w:rPr>
          <w:rFonts w:ascii="Times" w:hAnsi="Times" w:cs="Times New Roman"/>
          <w:color w:val="000000"/>
        </w:rPr>
      </w:pPr>
    </w:p>
    <w:p w14:paraId="3C6BBA10" w14:textId="77777777" w:rsidR="00706BFD" w:rsidRPr="00C80843" w:rsidRDefault="00706BFD" w:rsidP="00706BFD">
      <w:pPr>
        <w:jc w:val="both"/>
        <w:rPr>
          <w:rFonts w:ascii="Times" w:hAnsi="Times" w:cs="Times New Roman"/>
          <w:b/>
          <w:color w:val="000000"/>
        </w:rPr>
      </w:pPr>
    </w:p>
    <w:p w14:paraId="0BCDC212" w14:textId="77777777" w:rsidR="00706BFD" w:rsidRPr="00C80843" w:rsidRDefault="00706BFD" w:rsidP="00706BFD">
      <w:pPr>
        <w:jc w:val="both"/>
        <w:rPr>
          <w:rFonts w:ascii="Times" w:hAnsi="Times" w:cs="Times New Roman"/>
          <w:b/>
          <w:color w:val="000000"/>
        </w:rPr>
      </w:pPr>
      <w:r w:rsidRPr="00C80843">
        <w:rPr>
          <w:rFonts w:ascii="Times" w:hAnsi="Times" w:cs="Times New Roman"/>
          <w:b/>
          <w:color w:val="000000"/>
        </w:rPr>
        <w:t>1. Context of the Submission</w:t>
      </w:r>
    </w:p>
    <w:p w14:paraId="6F9AE03D" w14:textId="77777777" w:rsidR="00706BFD" w:rsidRPr="00C80843" w:rsidRDefault="00706BFD" w:rsidP="00706BFD">
      <w:pPr>
        <w:jc w:val="both"/>
        <w:rPr>
          <w:rFonts w:ascii="Times" w:hAnsi="Times" w:cs="Times New Roman"/>
          <w:color w:val="000000"/>
        </w:rPr>
      </w:pPr>
      <w:r w:rsidRPr="00C80843">
        <w:rPr>
          <w:rFonts w:ascii="Times" w:hAnsi="Times" w:cs="Times New Roman"/>
          <w:color w:val="000000"/>
        </w:rPr>
        <w:t xml:space="preserve">This contribution is drawn from postdoctoral research conducted during 2016-17, which examines the conceptualisation and management of risk in the film industry. </w:t>
      </w:r>
    </w:p>
    <w:p w14:paraId="23996ABD" w14:textId="77777777" w:rsidR="00706BFD" w:rsidRPr="00C80843" w:rsidRDefault="00706BFD" w:rsidP="00706BFD">
      <w:pPr>
        <w:jc w:val="both"/>
        <w:rPr>
          <w:rFonts w:ascii="Times" w:hAnsi="Times" w:cs="Times New Roman"/>
          <w:color w:val="000000"/>
        </w:rPr>
      </w:pPr>
    </w:p>
    <w:p w14:paraId="4FA0A1C3" w14:textId="77777777" w:rsidR="00706BFD" w:rsidRPr="00C80843" w:rsidRDefault="00706BFD" w:rsidP="00706BFD">
      <w:pPr>
        <w:jc w:val="both"/>
        <w:rPr>
          <w:rFonts w:ascii="Times" w:hAnsi="Times" w:cs="Times New Roman"/>
          <w:color w:val="000000"/>
        </w:rPr>
      </w:pPr>
      <w:r w:rsidRPr="00C80843">
        <w:rPr>
          <w:rFonts w:ascii="Times" w:hAnsi="Times" w:cs="Times New Roman"/>
          <w:color w:val="000000"/>
        </w:rPr>
        <w:t>The submission contextualises some select research findings in respect of their implications for this Commission’s stated aim to explore how UK film might take advantage of creative and commercial opportunities in the changing landscape across film, TV and digital, and look at what else can be done to support the diversity and growth of the independent sector.</w:t>
      </w:r>
    </w:p>
    <w:p w14:paraId="606A8C28" w14:textId="77777777" w:rsidR="00706BFD" w:rsidRPr="00C80843" w:rsidRDefault="00706BFD" w:rsidP="00706BFD">
      <w:pPr>
        <w:jc w:val="both"/>
        <w:rPr>
          <w:rFonts w:ascii="Times" w:hAnsi="Times" w:cs="Times New Roman"/>
          <w:color w:val="000000"/>
        </w:rPr>
      </w:pPr>
    </w:p>
    <w:p w14:paraId="728FBDF5" w14:textId="77777777" w:rsidR="00706BFD" w:rsidRPr="00C80843" w:rsidRDefault="00706BFD" w:rsidP="00706BFD">
      <w:pPr>
        <w:jc w:val="both"/>
        <w:rPr>
          <w:rFonts w:ascii="Times" w:hAnsi="Times" w:cs="Times New Roman"/>
          <w:bCs/>
          <w:color w:val="000000"/>
          <w:lang w:val="en-US"/>
        </w:rPr>
      </w:pPr>
      <w:r w:rsidRPr="00C80843">
        <w:rPr>
          <w:rFonts w:ascii="Times" w:hAnsi="Times" w:cs="Times New Roman"/>
          <w:color w:val="000000"/>
        </w:rPr>
        <w:t xml:space="preserve">Framing the field through the lens of risk enables tacit market understandings and under </w:t>
      </w:r>
      <w:r>
        <w:rPr>
          <w:rFonts w:ascii="Times" w:hAnsi="Times" w:cs="Times New Roman"/>
          <w:color w:val="000000"/>
        </w:rPr>
        <w:t>recognised</w:t>
      </w:r>
      <w:r w:rsidRPr="00C80843">
        <w:rPr>
          <w:rFonts w:ascii="Times" w:hAnsi="Times" w:cs="Times New Roman"/>
          <w:color w:val="000000"/>
        </w:rPr>
        <w:t xml:space="preserve"> characteristics to be illuminated. </w:t>
      </w:r>
      <w:r>
        <w:rPr>
          <w:rFonts w:ascii="Times" w:hAnsi="Times" w:cs="Times New Roman"/>
          <w:color w:val="000000"/>
        </w:rPr>
        <w:t>T</w:t>
      </w:r>
      <w:r w:rsidRPr="00C80843">
        <w:rPr>
          <w:rFonts w:ascii="Times" w:hAnsi="Times" w:cs="Times New Roman"/>
          <w:color w:val="000000"/>
        </w:rPr>
        <w:t xml:space="preserve">he approach illustrates where </w:t>
      </w:r>
      <w:r>
        <w:rPr>
          <w:rFonts w:ascii="Times" w:hAnsi="Times" w:cs="Times New Roman"/>
          <w:color w:val="000000"/>
        </w:rPr>
        <w:t>inconsistent and poorly articulated</w:t>
      </w:r>
      <w:r w:rsidRPr="00C80843">
        <w:rPr>
          <w:rFonts w:ascii="Times" w:hAnsi="Times" w:cs="Times New Roman"/>
          <w:color w:val="000000"/>
        </w:rPr>
        <w:t xml:space="preserve"> concepts and approaches may be holding back progress in the </w:t>
      </w:r>
      <w:r w:rsidRPr="00C80843">
        <w:rPr>
          <w:rFonts w:ascii="Times" w:hAnsi="Times" w:cs="Times New Roman"/>
          <w:bCs/>
          <w:color w:val="000000"/>
          <w:lang w:val="en-US"/>
        </w:rPr>
        <w:t xml:space="preserve">development of new strategies for dealing with inherent uncertainty involved in the creation and exploitation of </w:t>
      </w:r>
      <w:r>
        <w:rPr>
          <w:rFonts w:ascii="Times" w:hAnsi="Times" w:cs="Times New Roman"/>
          <w:bCs/>
          <w:color w:val="000000"/>
          <w:lang w:val="en-US"/>
        </w:rPr>
        <w:t xml:space="preserve">film </w:t>
      </w:r>
      <w:r w:rsidRPr="00C80843">
        <w:rPr>
          <w:rFonts w:ascii="Times" w:hAnsi="Times" w:cs="Times New Roman"/>
          <w:bCs/>
          <w:color w:val="000000"/>
          <w:lang w:val="en-US"/>
        </w:rPr>
        <w:t>IP, and related business sustainability issues.</w:t>
      </w:r>
    </w:p>
    <w:p w14:paraId="0F7761A2" w14:textId="77777777" w:rsidR="00706BFD" w:rsidRPr="00C80843" w:rsidRDefault="00706BFD" w:rsidP="00706BFD">
      <w:pPr>
        <w:jc w:val="both"/>
        <w:rPr>
          <w:rFonts w:ascii="Times" w:hAnsi="Times" w:cs="Times New Roman"/>
          <w:color w:val="000000"/>
        </w:rPr>
      </w:pPr>
    </w:p>
    <w:p w14:paraId="71E9409E" w14:textId="77777777" w:rsidR="00706BFD" w:rsidRDefault="00706BFD" w:rsidP="00706BFD">
      <w:pPr>
        <w:jc w:val="both"/>
        <w:rPr>
          <w:rFonts w:ascii="Times" w:hAnsi="Times" w:cs="Times New Roman"/>
          <w:color w:val="000000"/>
        </w:rPr>
      </w:pPr>
      <w:r w:rsidRPr="00C80843">
        <w:rPr>
          <w:rFonts w:ascii="Times" w:hAnsi="Times" w:cs="Times New Roman"/>
          <w:color w:val="000000"/>
        </w:rPr>
        <w:t xml:space="preserve">Research findings concerning multiple and </w:t>
      </w:r>
      <w:r>
        <w:rPr>
          <w:rFonts w:ascii="Times" w:hAnsi="Times" w:cs="Times New Roman"/>
          <w:color w:val="000000"/>
        </w:rPr>
        <w:t xml:space="preserve">sometimes </w:t>
      </w:r>
      <w:r w:rsidRPr="00C80843">
        <w:rPr>
          <w:rFonts w:ascii="Times" w:hAnsi="Times" w:cs="Times New Roman"/>
          <w:color w:val="000000"/>
        </w:rPr>
        <w:t>contradictory understandings of, and responses to, risk – interacting across project, business and environmental contexts are pertinent to this BFI Commission.</w:t>
      </w:r>
    </w:p>
    <w:p w14:paraId="1C60D327" w14:textId="77777777" w:rsidR="00706BFD" w:rsidRDefault="00706BFD" w:rsidP="00706BFD">
      <w:pPr>
        <w:jc w:val="both"/>
        <w:rPr>
          <w:rFonts w:ascii="Times" w:hAnsi="Times" w:cs="Times New Roman"/>
          <w:color w:val="000000"/>
        </w:rPr>
      </w:pPr>
    </w:p>
    <w:p w14:paraId="49914C6B" w14:textId="77777777" w:rsidR="00706BFD" w:rsidRDefault="00706BFD" w:rsidP="00706BFD">
      <w:pPr>
        <w:jc w:val="both"/>
        <w:rPr>
          <w:rFonts w:ascii="Times" w:hAnsi="Times" w:cs="Times New Roman"/>
          <w:color w:val="000000"/>
        </w:rPr>
      </w:pPr>
      <w:r w:rsidRPr="00C80843">
        <w:rPr>
          <w:rFonts w:ascii="Times" w:hAnsi="Times" w:cs="Times New Roman"/>
          <w:color w:val="000000"/>
        </w:rPr>
        <w:t>Of particular relevance are: industry actors’ proposed initiatives corresponding to scaling of</w:t>
      </w:r>
      <w:r>
        <w:rPr>
          <w:rFonts w:ascii="Times" w:hAnsi="Times" w:cs="Times New Roman"/>
          <w:color w:val="000000"/>
        </w:rPr>
        <w:t xml:space="preserve"> ambition;</w:t>
      </w:r>
      <w:r w:rsidRPr="00C80843">
        <w:rPr>
          <w:rFonts w:ascii="Times" w:hAnsi="Times" w:cs="Times New Roman"/>
          <w:color w:val="000000"/>
        </w:rPr>
        <w:t xml:space="preserve"> data</w:t>
      </w:r>
      <w:r>
        <w:rPr>
          <w:rFonts w:ascii="Times" w:hAnsi="Times" w:cs="Times New Roman"/>
          <w:color w:val="000000"/>
        </w:rPr>
        <w:t xml:space="preserve"> analysis, </w:t>
      </w:r>
      <w:r w:rsidRPr="00C80843">
        <w:rPr>
          <w:rFonts w:ascii="Times" w:hAnsi="Times" w:cs="Times New Roman"/>
          <w:color w:val="000000"/>
        </w:rPr>
        <w:t>transparency,</w:t>
      </w:r>
      <w:r>
        <w:rPr>
          <w:rFonts w:ascii="Times" w:hAnsi="Times" w:cs="Times New Roman"/>
          <w:color w:val="000000"/>
        </w:rPr>
        <w:t xml:space="preserve"> and</w:t>
      </w:r>
      <w:r w:rsidRPr="00C80843">
        <w:rPr>
          <w:rFonts w:ascii="Times" w:hAnsi="Times" w:cs="Times New Roman"/>
          <w:color w:val="000000"/>
        </w:rPr>
        <w:t xml:space="preserve"> </w:t>
      </w:r>
      <w:r>
        <w:rPr>
          <w:rFonts w:ascii="Times" w:hAnsi="Times" w:cs="Times New Roman"/>
          <w:color w:val="000000"/>
        </w:rPr>
        <w:t>use;</w:t>
      </w:r>
      <w:r w:rsidRPr="00C80843">
        <w:rPr>
          <w:rFonts w:ascii="Times" w:hAnsi="Times" w:cs="Times New Roman"/>
          <w:color w:val="000000"/>
        </w:rPr>
        <w:t xml:space="preserve"> policy response to environmental uncertainty</w:t>
      </w:r>
      <w:r>
        <w:rPr>
          <w:rFonts w:ascii="Times" w:hAnsi="Times" w:cs="Times New Roman"/>
          <w:color w:val="000000"/>
        </w:rPr>
        <w:t>, R&amp;D needs and umbrella support from inward investees.</w:t>
      </w:r>
    </w:p>
    <w:p w14:paraId="662D8920" w14:textId="77777777" w:rsidR="00706BFD" w:rsidRPr="00C80843" w:rsidRDefault="00706BFD" w:rsidP="00706BFD">
      <w:pPr>
        <w:jc w:val="both"/>
        <w:rPr>
          <w:rFonts w:ascii="Times" w:hAnsi="Times" w:cs="Times New Roman"/>
          <w:color w:val="000000"/>
        </w:rPr>
      </w:pPr>
    </w:p>
    <w:p w14:paraId="7BF26BCF" w14:textId="77777777" w:rsidR="00706BFD" w:rsidRPr="00C80843" w:rsidRDefault="00706BFD" w:rsidP="00706BFD">
      <w:pPr>
        <w:jc w:val="both"/>
        <w:rPr>
          <w:rFonts w:ascii="Times" w:hAnsi="Times" w:cs="Times New Roman"/>
          <w:color w:val="000000"/>
        </w:rPr>
      </w:pPr>
      <w:r w:rsidRPr="00C80843">
        <w:rPr>
          <w:rFonts w:ascii="Times" w:hAnsi="Times" w:cs="Times New Roman"/>
          <w:color w:val="000000"/>
        </w:rPr>
        <w:t xml:space="preserve">The full research report will be presented and released at </w:t>
      </w:r>
      <w:r w:rsidRPr="00C80843">
        <w:rPr>
          <w:rFonts w:ascii="Times" w:hAnsi="Times" w:cs="Times New Roman"/>
          <w:bCs/>
          <w:color w:val="000000"/>
        </w:rPr>
        <w:t>the Institute for Cultural and Creative Entrepreneurship</w:t>
      </w:r>
      <w:r w:rsidRPr="00C80843">
        <w:rPr>
          <w:rFonts w:ascii="Times" w:hAnsi="Times" w:cs="Times New Roman"/>
          <w:color w:val="000000"/>
        </w:rPr>
        <w:t xml:space="preserve"> (ICCE)</w:t>
      </w:r>
      <w:r>
        <w:rPr>
          <w:rFonts w:ascii="Times" w:hAnsi="Times" w:cs="Times New Roman"/>
          <w:color w:val="000000"/>
        </w:rPr>
        <w:t xml:space="preserve">. </w:t>
      </w:r>
      <w:r w:rsidRPr="00C80843">
        <w:rPr>
          <w:rFonts w:ascii="Times" w:hAnsi="Times" w:cs="Times New Roman"/>
          <w:bCs/>
          <w:color w:val="000000"/>
        </w:rPr>
        <w:t xml:space="preserve">The postdoctoral research was made possible through a </w:t>
      </w:r>
      <w:r>
        <w:rPr>
          <w:rFonts w:ascii="Times" w:hAnsi="Times" w:cs="Times New Roman"/>
          <w:bCs/>
          <w:color w:val="000000"/>
        </w:rPr>
        <w:t xml:space="preserve">2014 </w:t>
      </w:r>
      <w:r w:rsidRPr="00C80843">
        <w:rPr>
          <w:rFonts w:ascii="Times" w:hAnsi="Times" w:cs="Times New Roman"/>
          <w:bCs/>
          <w:color w:val="000000"/>
        </w:rPr>
        <w:t>donation to ICCE at Goldsmiths College by Patrick McKenna (CEO, Ingenious Group).</w:t>
      </w:r>
    </w:p>
    <w:p w14:paraId="1E1EE694" w14:textId="77777777" w:rsidR="00706BFD" w:rsidRPr="00C80843" w:rsidRDefault="00706BFD" w:rsidP="00706BFD">
      <w:pPr>
        <w:jc w:val="both"/>
        <w:rPr>
          <w:rFonts w:ascii="Times" w:hAnsi="Times" w:cs="Times New Roman"/>
          <w:b/>
          <w:color w:val="000000"/>
        </w:rPr>
      </w:pPr>
      <w:r w:rsidRPr="00C80843">
        <w:rPr>
          <w:rFonts w:ascii="Times" w:hAnsi="Times" w:cs="Times New Roman"/>
          <w:b/>
          <w:color w:val="000000"/>
        </w:rPr>
        <w:br w:type="page"/>
      </w:r>
    </w:p>
    <w:p w14:paraId="22807157" w14:textId="77777777" w:rsidR="00706BFD" w:rsidRPr="00C80843" w:rsidRDefault="00706BFD" w:rsidP="00706BFD">
      <w:pPr>
        <w:jc w:val="both"/>
        <w:rPr>
          <w:rFonts w:ascii="Times" w:hAnsi="Times" w:cs="Times New Roman"/>
          <w:b/>
          <w:color w:val="000000"/>
        </w:rPr>
      </w:pPr>
      <w:r w:rsidRPr="00C80843">
        <w:rPr>
          <w:rFonts w:ascii="Times" w:hAnsi="Times" w:cs="Times New Roman"/>
          <w:b/>
          <w:color w:val="000000"/>
        </w:rPr>
        <w:t xml:space="preserve">2. Methodology </w:t>
      </w:r>
    </w:p>
    <w:p w14:paraId="3488EB93" w14:textId="77777777" w:rsidR="00706BFD" w:rsidRPr="00C80843" w:rsidRDefault="00706BFD" w:rsidP="00706BFD">
      <w:pPr>
        <w:jc w:val="both"/>
        <w:rPr>
          <w:rFonts w:ascii="Times" w:hAnsi="Times"/>
        </w:rPr>
      </w:pPr>
      <w:r w:rsidRPr="00C80843">
        <w:rPr>
          <w:rFonts w:ascii="Times" w:hAnsi="Times" w:cs="Times New Roman"/>
          <w:color w:val="000000"/>
        </w:rPr>
        <w:t xml:space="preserve">The research is based on information provided by </w:t>
      </w:r>
      <w:r w:rsidRPr="00C80843">
        <w:rPr>
          <w:rFonts w:ascii="Times" w:hAnsi="Times"/>
        </w:rPr>
        <w:t xml:space="preserve">47 high-level film industry professionals and 3 world-leading academics. The research process included formal interviews (36) and background consultations (11 &amp; 3). The information provided includes experienced expert insight, direct data provision, demonstration of private IT systems and Beta testing of new toolsets. The focus is on the UK and film, but necessarily draws on the contextual environment, which is international and cross-media, with information from practitioners </w:t>
      </w:r>
      <w:r w:rsidRPr="00C80843">
        <w:rPr>
          <w:rFonts w:ascii="Times" w:hAnsi="Times" w:cs="Times New Roman"/>
          <w:color w:val="000000"/>
        </w:rPr>
        <w:t>in the US, China and EU institutions.</w:t>
      </w:r>
    </w:p>
    <w:p w14:paraId="03C23F7F" w14:textId="77777777" w:rsidR="00706BFD" w:rsidRDefault="00706BFD" w:rsidP="00706BFD">
      <w:pPr>
        <w:jc w:val="both"/>
        <w:rPr>
          <w:rFonts w:ascii="Times" w:hAnsi="Times"/>
          <w:b/>
        </w:rPr>
      </w:pPr>
    </w:p>
    <w:p w14:paraId="4E0A9D7D" w14:textId="77777777" w:rsidR="00706BFD" w:rsidRPr="007A60D8" w:rsidRDefault="00706BFD" w:rsidP="00706BFD">
      <w:pPr>
        <w:jc w:val="both"/>
        <w:rPr>
          <w:rFonts w:ascii="Times" w:hAnsi="Times"/>
          <w:b/>
        </w:rPr>
      </w:pPr>
      <w:r w:rsidRPr="007A60D8">
        <w:rPr>
          <w:rFonts w:ascii="Times" w:hAnsi="Times"/>
          <w:b/>
        </w:rPr>
        <w:t>Data Sources</w:t>
      </w:r>
    </w:p>
    <w:p w14:paraId="0848A0A7" w14:textId="77777777" w:rsidR="00706BFD" w:rsidRPr="00C80843" w:rsidRDefault="00706BFD" w:rsidP="00706BFD">
      <w:pPr>
        <w:jc w:val="both"/>
        <w:rPr>
          <w:rFonts w:ascii="Times" w:hAnsi="Times" w:cs="Times New Roman"/>
          <w:color w:val="000000"/>
        </w:rPr>
      </w:pPr>
      <w:r w:rsidRPr="00C80843">
        <w:rPr>
          <w:rFonts w:ascii="Times" w:hAnsi="Times"/>
        </w:rPr>
        <w:t>Insight is drawn from across the Film Value Chain (FVC), from representative / regulatory bodies, and from those integrated with relevant broader audiovisual</w:t>
      </w:r>
      <w:r>
        <w:rPr>
          <w:rFonts w:ascii="Times" w:hAnsi="Times"/>
        </w:rPr>
        <w:t xml:space="preserve"> sectors</w:t>
      </w:r>
      <w:r w:rsidRPr="00C80843">
        <w:rPr>
          <w:rFonts w:ascii="Times" w:hAnsi="Times"/>
        </w:rPr>
        <w:t xml:space="preserve"> (TV, VR, Theatre) and creative industries (music, publishing). The analysis benefits from the input of: independent film producers; independent film and TV producers; </w:t>
      </w:r>
      <w:r>
        <w:rPr>
          <w:rFonts w:ascii="Times" w:hAnsi="Times"/>
        </w:rPr>
        <w:t>TV network</w:t>
      </w:r>
      <w:r w:rsidRPr="00C80843">
        <w:rPr>
          <w:rFonts w:ascii="Times" w:hAnsi="Times"/>
        </w:rPr>
        <w:t xml:space="preserve">s; public and private film financiers – specialist and institutional; physical production entities; integrated companies across production, distribution, exhibition in </w:t>
      </w:r>
      <w:r>
        <w:rPr>
          <w:rFonts w:ascii="Times" w:hAnsi="Times"/>
        </w:rPr>
        <w:t xml:space="preserve">the </w:t>
      </w:r>
      <w:r w:rsidRPr="00C80843">
        <w:rPr>
          <w:rFonts w:ascii="Times" w:hAnsi="Times"/>
        </w:rPr>
        <w:t xml:space="preserve">UK &amp; other territories; larger scale international / US producers; </w:t>
      </w:r>
      <w:r>
        <w:rPr>
          <w:rFonts w:ascii="Times" w:hAnsi="Times"/>
        </w:rPr>
        <w:t>Mini-Majors; Major</w:t>
      </w:r>
      <w:r w:rsidRPr="00C80843">
        <w:rPr>
          <w:rFonts w:ascii="Times" w:hAnsi="Times"/>
        </w:rPr>
        <w:t xml:space="preserve">s; VOD platforms; and </w:t>
      </w:r>
      <w:r w:rsidRPr="00C80843">
        <w:rPr>
          <w:rFonts w:ascii="Times" w:hAnsi="Times" w:cs="Times New Roman"/>
          <w:color w:val="000000"/>
        </w:rPr>
        <w:t>Chinese conglomerates. Experts in legal and business affairs; HR; casting; industry analytics; and VR –VFX</w:t>
      </w:r>
      <w:r>
        <w:rPr>
          <w:rFonts w:ascii="Times" w:hAnsi="Times" w:cs="Times New Roman"/>
          <w:color w:val="000000"/>
        </w:rPr>
        <w:t xml:space="preserve"> further</w:t>
      </w:r>
      <w:r w:rsidRPr="00C80843">
        <w:rPr>
          <w:rFonts w:ascii="Times" w:hAnsi="Times" w:cs="Times New Roman"/>
          <w:color w:val="000000"/>
        </w:rPr>
        <w:t xml:space="preserve"> contributed to the study. </w:t>
      </w:r>
    </w:p>
    <w:p w14:paraId="6547CAC8" w14:textId="77777777" w:rsidR="00706BFD" w:rsidRPr="00C80843" w:rsidRDefault="00706BFD" w:rsidP="00706BFD">
      <w:pPr>
        <w:jc w:val="both"/>
        <w:rPr>
          <w:rFonts w:ascii="Times" w:hAnsi="Times" w:cs="Times New Roman"/>
          <w:color w:val="000000"/>
        </w:rPr>
      </w:pPr>
    </w:p>
    <w:p w14:paraId="0E3B49A1" w14:textId="77777777" w:rsidR="00706BFD" w:rsidRPr="00C80843" w:rsidRDefault="00706BFD" w:rsidP="00706BFD">
      <w:pPr>
        <w:jc w:val="both"/>
        <w:rPr>
          <w:rFonts w:ascii="Times" w:hAnsi="Times" w:cs="Times New Roman"/>
          <w:color w:val="000000"/>
        </w:rPr>
      </w:pPr>
      <w:r w:rsidRPr="00C80843">
        <w:rPr>
          <w:rFonts w:ascii="Times" w:hAnsi="Times"/>
        </w:rPr>
        <w:t xml:space="preserve">For independent companies, the interviewee was typically the </w:t>
      </w:r>
      <w:r w:rsidRPr="00C80843">
        <w:rPr>
          <w:rFonts w:ascii="Times" w:hAnsi="Times" w:cs="Times New Roman"/>
          <w:color w:val="000000"/>
        </w:rPr>
        <w:t xml:space="preserve">Owner / Founder / CEO, and in production these entities are </w:t>
      </w:r>
      <w:r w:rsidRPr="00C80843">
        <w:rPr>
          <w:rFonts w:ascii="Times" w:hAnsi="Times"/>
        </w:rPr>
        <w:t>Oscar, Golden Globe and BAFTA nominees.</w:t>
      </w:r>
      <w:r w:rsidRPr="00C80843">
        <w:rPr>
          <w:rFonts w:ascii="Times" w:hAnsi="Times" w:cs="Times New Roman"/>
          <w:color w:val="000000"/>
        </w:rPr>
        <w:t xml:space="preserve"> Within larger companies / institutions / multinationals, the interviewees are at the level of: Managing Director, Chief Business / Creative Officer; Director / Head of Department (Productions; Legal and Business Affairs; Investments; Fund; Policy; Business Development; Creative Technology); Vice President (Legal, Commercial, Acquisitions).  </w:t>
      </w:r>
      <w:r w:rsidRPr="00C80843">
        <w:rPr>
          <w:rFonts w:ascii="Times" w:hAnsi="Times"/>
        </w:rPr>
        <w:t>Professors consulted are at the Institute / Program Director</w:t>
      </w:r>
      <w:r w:rsidRPr="00C80843">
        <w:rPr>
          <w:rFonts w:ascii="Times" w:hAnsi="Times" w:cs="Times New Roman"/>
          <w:color w:val="000000"/>
        </w:rPr>
        <w:t xml:space="preserve"> level for initiatives combining business / management and creative arts in the US. Thematic analysis of the interview data was conducted </w:t>
      </w:r>
      <w:r>
        <w:rPr>
          <w:rFonts w:ascii="Times" w:hAnsi="Times" w:cs="Times New Roman"/>
          <w:color w:val="000000"/>
        </w:rPr>
        <w:t xml:space="preserve">alongside analysis of </w:t>
      </w:r>
      <w:r w:rsidRPr="00C80843">
        <w:rPr>
          <w:rFonts w:ascii="Times" w:hAnsi="Times" w:cs="Times New Roman"/>
          <w:color w:val="000000"/>
        </w:rPr>
        <w:t xml:space="preserve">some 310 documents including company accounts, industry reports, academic literature and media releases. </w:t>
      </w:r>
    </w:p>
    <w:p w14:paraId="13845957" w14:textId="77777777" w:rsidR="00706BFD" w:rsidRDefault="00706BFD" w:rsidP="00706BFD">
      <w:pPr>
        <w:jc w:val="both"/>
        <w:rPr>
          <w:rFonts w:ascii="Times" w:hAnsi="Times" w:cs="Times New Roman"/>
          <w:b/>
          <w:color w:val="000000"/>
        </w:rPr>
      </w:pPr>
    </w:p>
    <w:p w14:paraId="57642CC1" w14:textId="77777777" w:rsidR="00706BFD" w:rsidRPr="007A60D8" w:rsidRDefault="00706BFD" w:rsidP="00706BFD">
      <w:pPr>
        <w:jc w:val="both"/>
        <w:rPr>
          <w:rFonts w:ascii="Times" w:hAnsi="Times" w:cs="Times New Roman"/>
          <w:b/>
          <w:color w:val="000000"/>
        </w:rPr>
      </w:pPr>
      <w:r w:rsidRPr="007A60D8">
        <w:rPr>
          <w:rFonts w:ascii="Times" w:hAnsi="Times" w:cs="Times New Roman"/>
          <w:b/>
          <w:color w:val="000000"/>
        </w:rPr>
        <w:t>Full Report Content and Structure</w:t>
      </w:r>
    </w:p>
    <w:p w14:paraId="3915D343" w14:textId="77777777" w:rsidR="00706BFD" w:rsidRDefault="00706BFD" w:rsidP="00706BFD">
      <w:pPr>
        <w:jc w:val="both"/>
        <w:rPr>
          <w:rFonts w:ascii="Times" w:hAnsi="Times" w:cs="Times New Roman"/>
          <w:color w:val="000000"/>
        </w:rPr>
      </w:pPr>
      <w:r>
        <w:rPr>
          <w:rFonts w:ascii="Times" w:hAnsi="Times" w:cs="Times New Roman"/>
          <w:color w:val="000000"/>
        </w:rPr>
        <w:t>The full research</w:t>
      </w:r>
      <w:r w:rsidRPr="00C80843">
        <w:rPr>
          <w:rFonts w:ascii="Times" w:hAnsi="Times" w:cs="Times New Roman"/>
          <w:color w:val="000000"/>
        </w:rPr>
        <w:t xml:space="preserve"> addresses a substantiated concern that prompted the research, namely that conceptualisation and management of risk is poorly understood outside of </w:t>
      </w:r>
      <w:r>
        <w:rPr>
          <w:rFonts w:ascii="Times" w:hAnsi="Times" w:cs="Times New Roman"/>
          <w:color w:val="000000"/>
        </w:rPr>
        <w:t xml:space="preserve">film </w:t>
      </w:r>
      <w:r w:rsidRPr="00C80843">
        <w:rPr>
          <w:rFonts w:ascii="Times" w:hAnsi="Times" w:cs="Times New Roman"/>
          <w:color w:val="000000"/>
        </w:rPr>
        <w:t>industry experts.</w:t>
      </w:r>
      <w:r>
        <w:rPr>
          <w:rFonts w:ascii="Times" w:hAnsi="Times" w:cs="Times New Roman"/>
          <w:color w:val="000000"/>
        </w:rPr>
        <w:t xml:space="preserve"> </w:t>
      </w:r>
      <w:r w:rsidRPr="00C80843">
        <w:rPr>
          <w:rFonts w:ascii="Times" w:hAnsi="Times" w:cs="Times New Roman"/>
          <w:color w:val="000000"/>
        </w:rPr>
        <w:t>The report is structured across four main chapters to provide a detailed analysis of the field.</w:t>
      </w:r>
      <w:r>
        <w:rPr>
          <w:rFonts w:ascii="Times" w:hAnsi="Times" w:cs="Times New Roman"/>
          <w:color w:val="000000"/>
        </w:rPr>
        <w:t xml:space="preserve"> C</w:t>
      </w:r>
      <w:r w:rsidRPr="00C80843">
        <w:rPr>
          <w:rFonts w:ascii="Times" w:hAnsi="Times" w:cs="Times New Roman"/>
          <w:color w:val="000000"/>
        </w:rPr>
        <w:t>hapter</w:t>
      </w:r>
      <w:r>
        <w:rPr>
          <w:rFonts w:ascii="Times" w:hAnsi="Times" w:cs="Times New Roman"/>
          <w:color w:val="000000"/>
        </w:rPr>
        <w:t xml:space="preserve"> 1</w:t>
      </w:r>
      <w:r w:rsidRPr="00C80843">
        <w:rPr>
          <w:rFonts w:ascii="Times" w:hAnsi="Times" w:cs="Times New Roman"/>
          <w:color w:val="000000"/>
        </w:rPr>
        <w:t xml:space="preserve"> frames the issue of multiple and imprecise diagnoses of risk, placing the concept in context – both regarding the balance of power in the FVC, and as a theoretical tool in relat</w:t>
      </w:r>
      <w:r>
        <w:rPr>
          <w:rFonts w:ascii="Times" w:hAnsi="Times" w:cs="Times New Roman"/>
          <w:color w:val="000000"/>
        </w:rPr>
        <w:t>ion to uncertainty. C</w:t>
      </w:r>
      <w:r w:rsidRPr="00C80843">
        <w:rPr>
          <w:rFonts w:ascii="Times" w:hAnsi="Times" w:cs="Times New Roman"/>
          <w:color w:val="000000"/>
        </w:rPr>
        <w:t>hapter</w:t>
      </w:r>
      <w:r>
        <w:rPr>
          <w:rFonts w:ascii="Times" w:hAnsi="Times" w:cs="Times New Roman"/>
          <w:color w:val="000000"/>
        </w:rPr>
        <w:t xml:space="preserve"> 2</w:t>
      </w:r>
      <w:r w:rsidRPr="00C80843">
        <w:rPr>
          <w:rFonts w:ascii="Times" w:hAnsi="Times" w:cs="Times New Roman"/>
          <w:color w:val="000000"/>
        </w:rPr>
        <w:t xml:space="preserve"> examines current practice of detailed risk responses across material toolkits, thought processes, and business structures. The blurred spectrum of risk types, levels, interactions and timelines is approached across three sub-sections. These comprise: </w:t>
      </w:r>
      <w:r w:rsidRPr="00C80843">
        <w:rPr>
          <w:rFonts w:ascii="Times" w:hAnsi="Times" w:cs="Times New Roman"/>
          <w:i/>
          <w:color w:val="000000"/>
        </w:rPr>
        <w:t>extended processes</w:t>
      </w:r>
      <w:r w:rsidRPr="00C80843">
        <w:rPr>
          <w:rFonts w:ascii="Times" w:hAnsi="Times" w:cs="Times New Roman"/>
          <w:color w:val="000000"/>
        </w:rPr>
        <w:t xml:space="preserve"> e.g. development conversion, project access and selection; </w:t>
      </w:r>
      <w:r w:rsidRPr="00C80843">
        <w:rPr>
          <w:rFonts w:ascii="Times" w:hAnsi="Times" w:cs="Times New Roman"/>
          <w:i/>
          <w:color w:val="000000"/>
        </w:rPr>
        <w:t>market devices</w:t>
      </w:r>
      <w:r w:rsidRPr="00C80843">
        <w:rPr>
          <w:rFonts w:ascii="Times" w:hAnsi="Times" w:cs="Times New Roman"/>
          <w:color w:val="000000"/>
        </w:rPr>
        <w:t xml:space="preserve"> e.g. revenue forecast ultimates, sales estimates, finance plans, counter party analysis; </w:t>
      </w:r>
      <w:r w:rsidRPr="00C80843">
        <w:rPr>
          <w:rFonts w:ascii="Times" w:hAnsi="Times" w:cs="Times New Roman"/>
          <w:i/>
          <w:color w:val="000000"/>
        </w:rPr>
        <w:t>conditions of interpretation</w:t>
      </w:r>
      <w:r w:rsidRPr="00C80843">
        <w:rPr>
          <w:rFonts w:ascii="Times" w:hAnsi="Times" w:cs="Times New Roman"/>
          <w:color w:val="000000"/>
        </w:rPr>
        <w:t xml:space="preserve"> e.g. motivation, rationalisation, organisational / national cultures; and </w:t>
      </w:r>
      <w:r w:rsidRPr="00C80843">
        <w:rPr>
          <w:rFonts w:ascii="Times" w:hAnsi="Times" w:cs="Times New Roman"/>
          <w:i/>
          <w:color w:val="000000"/>
        </w:rPr>
        <w:t>business structures</w:t>
      </w:r>
      <w:r w:rsidRPr="00C80843">
        <w:rPr>
          <w:rFonts w:ascii="Times" w:hAnsi="Times" w:cs="Times New Roman"/>
          <w:color w:val="000000"/>
        </w:rPr>
        <w:t xml:space="preserve"> e.g. integrated models, cross boundary alignment, negotiated balance of power. </w:t>
      </w:r>
      <w:r>
        <w:rPr>
          <w:rFonts w:ascii="Times" w:hAnsi="Times" w:cs="Times New Roman"/>
          <w:color w:val="000000"/>
        </w:rPr>
        <w:t>C</w:t>
      </w:r>
      <w:r w:rsidRPr="00C80843">
        <w:rPr>
          <w:rFonts w:ascii="Times" w:hAnsi="Times" w:cs="Times New Roman"/>
          <w:color w:val="000000"/>
        </w:rPr>
        <w:t xml:space="preserve">hapter </w:t>
      </w:r>
      <w:r>
        <w:rPr>
          <w:rFonts w:ascii="Times" w:hAnsi="Times" w:cs="Times New Roman"/>
          <w:color w:val="000000"/>
        </w:rPr>
        <w:t xml:space="preserve">3 </w:t>
      </w:r>
      <w:r w:rsidRPr="00C80843">
        <w:rPr>
          <w:rFonts w:ascii="Times" w:hAnsi="Times" w:cs="Times New Roman"/>
          <w:color w:val="000000"/>
        </w:rPr>
        <w:t>moves from sources of, and strategies towards, specific risks, to address environmental uncertainties - unpacking future oriented and macro level concerns: e.g. UK and international market conditions, SVOD impacts, investor perspectives (market &amp; non-market), the Digital Single Market</w:t>
      </w:r>
      <w:r>
        <w:rPr>
          <w:rFonts w:ascii="Times" w:hAnsi="Times" w:cs="Times New Roman"/>
          <w:color w:val="000000"/>
        </w:rPr>
        <w:t xml:space="preserve"> and territoriality. C</w:t>
      </w:r>
      <w:r w:rsidRPr="00C80843">
        <w:rPr>
          <w:rFonts w:ascii="Times" w:hAnsi="Times" w:cs="Times New Roman"/>
          <w:color w:val="000000"/>
        </w:rPr>
        <w:t xml:space="preserve">hapter </w:t>
      </w:r>
      <w:r>
        <w:rPr>
          <w:rFonts w:ascii="Times" w:hAnsi="Times" w:cs="Times New Roman"/>
          <w:color w:val="000000"/>
        </w:rPr>
        <w:t xml:space="preserve">4 </w:t>
      </w:r>
      <w:r w:rsidRPr="00C80843">
        <w:rPr>
          <w:rFonts w:ascii="Times" w:hAnsi="Times" w:cs="Times New Roman"/>
          <w:color w:val="000000"/>
        </w:rPr>
        <w:t>addresses proposed responses and their contexts e.g. transparency, scale, data-led &amp; technology-led approaches, regulation and public intervention, integrated support initiatives, financial instruments, and evidence based policy.</w:t>
      </w:r>
    </w:p>
    <w:p w14:paraId="15568171" w14:textId="77777777" w:rsidR="00706BFD" w:rsidRPr="00ED2FB6" w:rsidRDefault="00706BFD" w:rsidP="00706BFD">
      <w:pPr>
        <w:jc w:val="both"/>
        <w:rPr>
          <w:rFonts w:ascii="Times" w:hAnsi="Times" w:cs="Times New Roman"/>
          <w:color w:val="000000"/>
        </w:rPr>
      </w:pPr>
      <w:r w:rsidRPr="00C80843">
        <w:rPr>
          <w:rFonts w:ascii="Times" w:hAnsi="Times" w:cs="Times New Roman"/>
          <w:b/>
          <w:color w:val="000000"/>
        </w:rPr>
        <w:t>3. Select Key Findings and Potential Future Directions</w:t>
      </w:r>
    </w:p>
    <w:p w14:paraId="32B08632" w14:textId="77777777" w:rsidR="00706BFD" w:rsidRDefault="00706BFD" w:rsidP="00706BFD">
      <w:pPr>
        <w:jc w:val="both"/>
        <w:rPr>
          <w:rFonts w:ascii="Times" w:hAnsi="Times" w:cs="Times New Roman"/>
          <w:color w:val="000000"/>
        </w:rPr>
      </w:pPr>
      <w:r>
        <w:rPr>
          <w:rFonts w:ascii="Times" w:hAnsi="Times" w:cs="Times New Roman"/>
          <w:color w:val="000000"/>
        </w:rPr>
        <w:t xml:space="preserve">This </w:t>
      </w:r>
      <w:r w:rsidRPr="00C80843">
        <w:rPr>
          <w:rFonts w:ascii="Times" w:hAnsi="Times" w:cs="Times New Roman"/>
          <w:color w:val="000000"/>
        </w:rPr>
        <w:t>Submission proceeds by addressing</w:t>
      </w:r>
      <w:r>
        <w:rPr>
          <w:rFonts w:ascii="Times" w:hAnsi="Times" w:cs="Times New Roman"/>
          <w:color w:val="000000"/>
        </w:rPr>
        <w:t xml:space="preserve">: </w:t>
      </w:r>
      <w:r w:rsidRPr="00C80843">
        <w:rPr>
          <w:rFonts w:ascii="Times" w:hAnsi="Times" w:cs="Times New Roman"/>
          <w:color w:val="000000"/>
        </w:rPr>
        <w:t>the implications of incomplete understandings of</w:t>
      </w:r>
      <w:r>
        <w:rPr>
          <w:rFonts w:ascii="Times" w:hAnsi="Times" w:cs="Times New Roman"/>
          <w:color w:val="000000"/>
        </w:rPr>
        <w:t xml:space="preserve"> risk;</w:t>
      </w:r>
      <w:r w:rsidRPr="00C80843">
        <w:rPr>
          <w:rFonts w:ascii="Times" w:hAnsi="Times" w:cs="Times New Roman"/>
          <w:color w:val="000000"/>
        </w:rPr>
        <w:t xml:space="preserve"> the role of </w:t>
      </w:r>
      <w:r>
        <w:rPr>
          <w:rFonts w:ascii="Times" w:hAnsi="Times" w:cs="Times New Roman"/>
          <w:color w:val="000000"/>
        </w:rPr>
        <w:t xml:space="preserve">data and discrete tasks; and </w:t>
      </w:r>
      <w:r w:rsidRPr="00C80843">
        <w:rPr>
          <w:rFonts w:ascii="Times" w:hAnsi="Times" w:cs="Times New Roman"/>
          <w:color w:val="000000"/>
        </w:rPr>
        <w:t>their practical impacts in the context of initiatives proposed by industry interviewees.</w:t>
      </w:r>
    </w:p>
    <w:p w14:paraId="39190435" w14:textId="77777777" w:rsidR="00706BFD" w:rsidRPr="00C80843" w:rsidRDefault="00706BFD" w:rsidP="00706BFD">
      <w:pPr>
        <w:jc w:val="both"/>
        <w:rPr>
          <w:rFonts w:ascii="Times" w:hAnsi="Times" w:cs="Times New Roman"/>
          <w:color w:val="000000"/>
        </w:rPr>
      </w:pPr>
    </w:p>
    <w:p w14:paraId="0FC32924" w14:textId="77777777" w:rsidR="00706BFD" w:rsidRPr="00C80843" w:rsidRDefault="00706BFD" w:rsidP="00706BFD">
      <w:pPr>
        <w:jc w:val="both"/>
        <w:rPr>
          <w:rFonts w:ascii="Times" w:hAnsi="Times" w:cs="Times New Roman"/>
          <w:b/>
          <w:color w:val="000000"/>
        </w:rPr>
      </w:pPr>
      <w:r w:rsidRPr="00C80843">
        <w:rPr>
          <w:rFonts w:ascii="Times" w:hAnsi="Times" w:cs="Times New Roman"/>
          <w:b/>
          <w:color w:val="000000"/>
        </w:rPr>
        <w:t>3.a. Introduction: Communication Breakdown</w:t>
      </w:r>
    </w:p>
    <w:p w14:paraId="4D0E1348" w14:textId="77777777" w:rsidR="00706BFD" w:rsidRDefault="00706BFD" w:rsidP="00706BFD">
      <w:pPr>
        <w:jc w:val="both"/>
        <w:rPr>
          <w:rFonts w:ascii="Times" w:hAnsi="Times" w:cs="Times New Roman"/>
          <w:color w:val="000000"/>
        </w:rPr>
      </w:pPr>
      <w:r w:rsidRPr="00C80843">
        <w:rPr>
          <w:rFonts w:ascii="Times" w:hAnsi="Times" w:cs="Times New Roman"/>
          <w:color w:val="000000"/>
        </w:rPr>
        <w:t xml:space="preserve">The topic of risk is very broad and pervades the sector. </w:t>
      </w:r>
      <w:r>
        <w:rPr>
          <w:rFonts w:ascii="Times" w:hAnsi="Times" w:cs="Times New Roman"/>
          <w:color w:val="000000"/>
        </w:rPr>
        <w:t>C</w:t>
      </w:r>
      <w:r w:rsidRPr="00C80843">
        <w:rPr>
          <w:rFonts w:ascii="Times" w:hAnsi="Times" w:cs="Times New Roman"/>
          <w:color w:val="000000"/>
        </w:rPr>
        <w:t>omplex issues relatin</w:t>
      </w:r>
      <w:r>
        <w:rPr>
          <w:rFonts w:ascii="Times" w:hAnsi="Times" w:cs="Times New Roman"/>
          <w:color w:val="000000"/>
        </w:rPr>
        <w:t>g to conceptual terminology</w:t>
      </w:r>
      <w:r w:rsidRPr="00C80843">
        <w:rPr>
          <w:rFonts w:ascii="Times" w:hAnsi="Times" w:cs="Times New Roman"/>
          <w:color w:val="000000"/>
        </w:rPr>
        <w:t xml:space="preserve"> impact how the film industry is perceived, and how it operates. </w:t>
      </w:r>
    </w:p>
    <w:p w14:paraId="30069CC1" w14:textId="77777777" w:rsidR="00706BFD" w:rsidRDefault="00706BFD" w:rsidP="00706BFD">
      <w:pPr>
        <w:jc w:val="both"/>
        <w:rPr>
          <w:rFonts w:ascii="Times" w:hAnsi="Times" w:cs="Times New Roman"/>
          <w:color w:val="000000"/>
        </w:rPr>
      </w:pPr>
    </w:p>
    <w:p w14:paraId="08B86BA9" w14:textId="77777777" w:rsidR="00706BFD" w:rsidRPr="00C80843" w:rsidRDefault="00706BFD" w:rsidP="00706BFD">
      <w:pPr>
        <w:jc w:val="both"/>
        <w:rPr>
          <w:rFonts w:ascii="Times" w:hAnsi="Times" w:cs="Times New Roman"/>
          <w:color w:val="000000"/>
        </w:rPr>
      </w:pPr>
      <w:r w:rsidRPr="00C80843">
        <w:rPr>
          <w:rFonts w:ascii="Times" w:hAnsi="Times" w:cs="Times New Roman"/>
          <w:color w:val="000000"/>
        </w:rPr>
        <w:t>Risk is a polysemic term, and there are multiple renderings of risk in the film business. This is not necessarily an issue for top-level market actors such as those interviewed for this research, who have developed sophisticated understandings and insightful management strategies to deal with their current needs, as per their particular business model.</w:t>
      </w:r>
      <w:r>
        <w:rPr>
          <w:rFonts w:ascii="Times" w:hAnsi="Times" w:cs="Times New Roman"/>
          <w:color w:val="000000"/>
        </w:rPr>
        <w:t xml:space="preserve"> </w:t>
      </w:r>
      <w:r w:rsidRPr="00C80843">
        <w:rPr>
          <w:rFonts w:ascii="Times" w:hAnsi="Times" w:cs="Times New Roman"/>
          <w:color w:val="000000"/>
        </w:rPr>
        <w:t>However, a lack of consistency in terminology and conceptualisation adds to confusion in industry and policy documentation</w:t>
      </w:r>
      <w:r>
        <w:rPr>
          <w:rFonts w:ascii="Times" w:hAnsi="Times" w:cs="Times New Roman"/>
          <w:color w:val="000000"/>
        </w:rPr>
        <w:t xml:space="preserve"> and application. A literature that has unhelpfully designated film as both</w:t>
      </w:r>
      <w:r w:rsidRPr="00C80843">
        <w:rPr>
          <w:rFonts w:ascii="Times" w:hAnsi="Times" w:cs="Times New Roman"/>
          <w:color w:val="000000"/>
        </w:rPr>
        <w:t xml:space="preserve"> an especially risky sector, and no more risky than other industries, and that also conflates it with other creative industries, obscuring the detailed nature of its risk characteristics. </w:t>
      </w:r>
    </w:p>
    <w:p w14:paraId="2606FA2E" w14:textId="77777777" w:rsidR="00706BFD" w:rsidRPr="00C80843" w:rsidRDefault="00706BFD" w:rsidP="00706BFD">
      <w:pPr>
        <w:jc w:val="both"/>
        <w:rPr>
          <w:rFonts w:ascii="Times" w:hAnsi="Times" w:cs="Times New Roman"/>
          <w:color w:val="000000"/>
        </w:rPr>
      </w:pPr>
    </w:p>
    <w:p w14:paraId="74B86AA2" w14:textId="77777777" w:rsidR="00706BFD" w:rsidRDefault="00706BFD" w:rsidP="00706BFD">
      <w:pPr>
        <w:jc w:val="both"/>
        <w:rPr>
          <w:rFonts w:ascii="Times" w:hAnsi="Times" w:cs="Times New Roman"/>
          <w:color w:val="000000"/>
        </w:rPr>
      </w:pPr>
      <w:r>
        <w:rPr>
          <w:rFonts w:ascii="Times" w:hAnsi="Times" w:cs="Times New Roman"/>
          <w:color w:val="000000"/>
        </w:rPr>
        <w:t>This subsection proceeds by addressing elements of the language, practices, instruments, and biases pertaining to risk in the film industry, and how these issues effect implications of misunderstanding and poor information availability.</w:t>
      </w:r>
    </w:p>
    <w:p w14:paraId="61DFC455" w14:textId="77777777" w:rsidR="00706BFD" w:rsidRDefault="00706BFD" w:rsidP="00706BFD">
      <w:pPr>
        <w:jc w:val="both"/>
        <w:rPr>
          <w:rFonts w:ascii="Times" w:hAnsi="Times" w:cs="Times New Roman"/>
          <w:color w:val="000000"/>
        </w:rPr>
      </w:pPr>
    </w:p>
    <w:p w14:paraId="607BD7E7" w14:textId="77777777" w:rsidR="00706BFD" w:rsidRPr="00C80843" w:rsidRDefault="00706BFD" w:rsidP="00706BFD">
      <w:pPr>
        <w:jc w:val="both"/>
        <w:rPr>
          <w:rFonts w:ascii="Times" w:hAnsi="Times" w:cs="Times New Roman"/>
          <w:b/>
          <w:color w:val="000000"/>
        </w:rPr>
      </w:pPr>
      <w:r w:rsidRPr="00C80843">
        <w:rPr>
          <w:rFonts w:ascii="Times" w:hAnsi="Times" w:cs="Times New Roman"/>
          <w:b/>
          <w:color w:val="000000"/>
        </w:rPr>
        <w:t>3.b. Implications of Incomplete Understandings of Risk</w:t>
      </w:r>
    </w:p>
    <w:p w14:paraId="0A16AFC2" w14:textId="77777777" w:rsidR="00706BFD" w:rsidRDefault="00706BFD" w:rsidP="00706BFD">
      <w:pPr>
        <w:jc w:val="both"/>
        <w:rPr>
          <w:rFonts w:ascii="Times" w:hAnsi="Times" w:cs="Times New Roman"/>
          <w:b/>
          <w:color w:val="000000"/>
        </w:rPr>
      </w:pPr>
    </w:p>
    <w:p w14:paraId="23615C1A" w14:textId="77777777" w:rsidR="00706BFD" w:rsidRPr="00435532" w:rsidRDefault="00706BFD" w:rsidP="00706BFD">
      <w:pPr>
        <w:jc w:val="both"/>
        <w:rPr>
          <w:rFonts w:ascii="Times" w:hAnsi="Times" w:cs="Times New Roman"/>
          <w:b/>
          <w:color w:val="000000"/>
        </w:rPr>
      </w:pPr>
      <w:r w:rsidRPr="00C80843">
        <w:rPr>
          <w:rFonts w:ascii="Times" w:hAnsi="Times" w:cs="Times New Roman"/>
          <w:b/>
          <w:color w:val="000000"/>
        </w:rPr>
        <w:t xml:space="preserve">Definitions and the role of language </w:t>
      </w:r>
    </w:p>
    <w:p w14:paraId="691714E1" w14:textId="77777777" w:rsidR="00706BFD" w:rsidRDefault="00706BFD" w:rsidP="00706BFD">
      <w:pPr>
        <w:jc w:val="both"/>
        <w:rPr>
          <w:rFonts w:ascii="Times" w:hAnsi="Times" w:cs="Times New Roman"/>
          <w:color w:val="000000"/>
        </w:rPr>
      </w:pPr>
      <w:r>
        <w:rPr>
          <w:rFonts w:ascii="Times" w:hAnsi="Times" w:cs="Times New Roman"/>
        </w:rPr>
        <w:t>R</w:t>
      </w:r>
      <w:r w:rsidRPr="00C80843">
        <w:rPr>
          <w:rFonts w:ascii="Times" w:hAnsi="Times" w:cs="Times New Roman"/>
        </w:rPr>
        <w:t xml:space="preserve">isk in film is </w:t>
      </w:r>
      <w:r>
        <w:rPr>
          <w:rFonts w:ascii="Times" w:hAnsi="Times" w:cs="Times New Roman"/>
        </w:rPr>
        <w:t xml:space="preserve">typically </w:t>
      </w:r>
      <w:r w:rsidRPr="00C80843">
        <w:rPr>
          <w:rFonts w:ascii="Times" w:hAnsi="Times" w:cs="Times New Roman"/>
        </w:rPr>
        <w:t xml:space="preserve">not understood to be probabilistic or quantifiably calculable in the Knightian (1921) sense, </w:t>
      </w:r>
      <w:r>
        <w:rPr>
          <w:rFonts w:ascii="Times" w:hAnsi="Times" w:cs="Times New Roman"/>
        </w:rPr>
        <w:t>i.e. it is not</w:t>
      </w:r>
      <w:r w:rsidRPr="009066C9">
        <w:rPr>
          <w:rFonts w:ascii="Times" w:hAnsi="Times" w:cs="Times New Roman"/>
          <w:color w:val="000000"/>
        </w:rPr>
        <w:t xml:space="preserve"> </w:t>
      </w:r>
      <w:r w:rsidRPr="00C80843">
        <w:rPr>
          <w:rFonts w:ascii="Times" w:hAnsi="Times" w:cs="Times New Roman"/>
          <w:color w:val="000000"/>
        </w:rPr>
        <w:t>explicitly differentiate</w:t>
      </w:r>
      <w:r>
        <w:rPr>
          <w:rFonts w:ascii="Times" w:hAnsi="Times" w:cs="Times New Roman"/>
          <w:color w:val="000000"/>
        </w:rPr>
        <w:t>d from the wider notion of uncertainty through its ability to be measured, predicted and potentially systemically managed.</w:t>
      </w:r>
      <w:r w:rsidRPr="009066C9">
        <w:rPr>
          <w:rStyle w:val="FootnoteReference"/>
          <w:rFonts w:ascii="Times" w:hAnsi="Times" w:cs="Times New Roman"/>
          <w:color w:val="000000"/>
        </w:rPr>
        <w:t xml:space="preserve"> </w:t>
      </w:r>
      <w:r w:rsidRPr="00C80843">
        <w:rPr>
          <w:rStyle w:val="FootnoteReference"/>
          <w:rFonts w:ascii="Times" w:hAnsi="Times" w:cs="Times New Roman"/>
          <w:color w:val="000000"/>
        </w:rPr>
        <w:footnoteReference w:id="1"/>
      </w:r>
      <w:r>
        <w:rPr>
          <w:rFonts w:ascii="Times" w:hAnsi="Times" w:cs="Times New Roman"/>
        </w:rPr>
        <w:t xml:space="preserve"> In general, risk </w:t>
      </w:r>
      <w:r w:rsidRPr="00C80843">
        <w:rPr>
          <w:rFonts w:ascii="Times" w:hAnsi="Times" w:cs="Times New Roman"/>
        </w:rPr>
        <w:t>is tacitly understood to be specific to financial loss of investment</w:t>
      </w:r>
      <w:r>
        <w:rPr>
          <w:rFonts w:ascii="Times" w:hAnsi="Times" w:cs="Times New Roman"/>
        </w:rPr>
        <w:t>, and to pertain to the multiple components of activity and influences on the industry that may impact the chances of such loss</w:t>
      </w:r>
      <w:r w:rsidRPr="00C80843">
        <w:rPr>
          <w:rFonts w:ascii="Times" w:hAnsi="Times" w:cs="Times New Roman"/>
        </w:rPr>
        <w:t>. Although not consistently explicitly art</w:t>
      </w:r>
      <w:r>
        <w:rPr>
          <w:rFonts w:ascii="Times" w:hAnsi="Times" w:cs="Times New Roman"/>
        </w:rPr>
        <w:t>iculated, this risk directs much specific</w:t>
      </w:r>
      <w:r w:rsidRPr="00C80843">
        <w:rPr>
          <w:rFonts w:ascii="Times" w:hAnsi="Times" w:cs="Times New Roman"/>
        </w:rPr>
        <w:t xml:space="preserve"> management activity, and is a response to the more general condition of uncertainty regarding future revenues from film exploitation - the environmental cause of risk</w:t>
      </w:r>
      <w:r>
        <w:rPr>
          <w:rFonts w:ascii="Times" w:hAnsi="Times" w:cs="Times New Roman"/>
        </w:rPr>
        <w:t>, which is well covered in existing work.</w:t>
      </w:r>
      <w:r>
        <w:rPr>
          <w:rStyle w:val="FootnoteReference"/>
          <w:rFonts w:ascii="Times" w:hAnsi="Times" w:cs="Times New Roman"/>
        </w:rPr>
        <w:footnoteReference w:id="2"/>
      </w:r>
      <w:r>
        <w:rPr>
          <w:rFonts w:ascii="Times" w:hAnsi="Times" w:cs="Times New Roman"/>
        </w:rPr>
        <w:t xml:space="preserve"> </w:t>
      </w:r>
    </w:p>
    <w:p w14:paraId="3588E7DC" w14:textId="77777777" w:rsidR="00706BFD" w:rsidRDefault="00706BFD" w:rsidP="00706BFD">
      <w:pPr>
        <w:jc w:val="both"/>
        <w:rPr>
          <w:rFonts w:ascii="Times" w:hAnsi="Times" w:cs="Times New Roman"/>
          <w:color w:val="000000"/>
        </w:rPr>
      </w:pPr>
    </w:p>
    <w:p w14:paraId="6033C0E1" w14:textId="77777777" w:rsidR="00706BFD" w:rsidRDefault="00706BFD" w:rsidP="00706BFD">
      <w:pPr>
        <w:jc w:val="both"/>
        <w:rPr>
          <w:rFonts w:ascii="Times" w:hAnsi="Times" w:cs="Times New Roman"/>
          <w:color w:val="000000"/>
        </w:rPr>
      </w:pPr>
      <w:r>
        <w:rPr>
          <w:rFonts w:ascii="Times" w:hAnsi="Times" w:cs="Times New Roman"/>
          <w:color w:val="000000"/>
        </w:rPr>
        <w:t>Whilst use of quantitative methods is commonplace, when asked, o</w:t>
      </w:r>
      <w:r w:rsidRPr="00C80843">
        <w:rPr>
          <w:rFonts w:ascii="Times" w:hAnsi="Times" w:cs="Times New Roman"/>
          <w:color w:val="000000"/>
        </w:rPr>
        <w:t>nly a single practitioner</w:t>
      </w:r>
      <w:r>
        <w:rPr>
          <w:rFonts w:ascii="Times" w:hAnsi="Times" w:cs="Times New Roman"/>
          <w:color w:val="000000"/>
        </w:rPr>
        <w:t xml:space="preserve"> interviewed</w:t>
      </w:r>
      <w:r w:rsidRPr="00C80843">
        <w:rPr>
          <w:rFonts w:ascii="Times" w:hAnsi="Times" w:cs="Times New Roman"/>
          <w:color w:val="000000"/>
        </w:rPr>
        <w:t xml:space="preserve"> </w:t>
      </w:r>
      <w:r>
        <w:rPr>
          <w:rFonts w:ascii="Times" w:hAnsi="Times" w:cs="Times New Roman"/>
          <w:color w:val="000000"/>
        </w:rPr>
        <w:t>noted</w:t>
      </w:r>
      <w:r w:rsidRPr="00C80843">
        <w:rPr>
          <w:rFonts w:ascii="Times" w:hAnsi="Times" w:cs="Times New Roman"/>
          <w:color w:val="000000"/>
        </w:rPr>
        <w:t xml:space="preserve"> their use o</w:t>
      </w:r>
      <w:r>
        <w:rPr>
          <w:rFonts w:ascii="Times" w:hAnsi="Times" w:cs="Times New Roman"/>
          <w:color w:val="000000"/>
        </w:rPr>
        <w:t>f probabilistic decision-making. Despite this, language related to</w:t>
      </w:r>
      <w:r w:rsidRPr="00C80843">
        <w:rPr>
          <w:rFonts w:ascii="Times" w:hAnsi="Times" w:cs="Times New Roman"/>
          <w:color w:val="000000"/>
        </w:rPr>
        <w:t xml:space="preserve"> probability is pervasive. Luck and likelihood are regularly </w:t>
      </w:r>
      <w:r>
        <w:rPr>
          <w:rFonts w:ascii="Times" w:hAnsi="Times" w:cs="Times New Roman"/>
          <w:color w:val="000000"/>
        </w:rPr>
        <w:t>used terms,</w:t>
      </w:r>
      <w:r w:rsidRPr="00C80843">
        <w:rPr>
          <w:rFonts w:ascii="Times" w:hAnsi="Times" w:cs="Times New Roman"/>
          <w:color w:val="000000"/>
        </w:rPr>
        <w:t xml:space="preserve"> whilst </w:t>
      </w:r>
      <w:r>
        <w:rPr>
          <w:rFonts w:ascii="Times" w:hAnsi="Times" w:cs="Times New Roman"/>
          <w:color w:val="000000"/>
        </w:rPr>
        <w:t>at the same time, reliance on tools for statistical inference is</w:t>
      </w:r>
      <w:r w:rsidRPr="00C80843">
        <w:rPr>
          <w:rFonts w:ascii="Times" w:hAnsi="Times" w:cs="Times New Roman"/>
          <w:color w:val="000000"/>
        </w:rPr>
        <w:t xml:space="preserve"> largely dismissed, </w:t>
      </w:r>
      <w:r>
        <w:rPr>
          <w:rFonts w:ascii="Times" w:hAnsi="Times" w:cs="Times New Roman"/>
          <w:color w:val="000000"/>
        </w:rPr>
        <w:t>as</w:t>
      </w:r>
      <w:r w:rsidRPr="00C80843">
        <w:rPr>
          <w:rFonts w:ascii="Times" w:hAnsi="Times" w:cs="Times New Roman"/>
          <w:color w:val="000000"/>
        </w:rPr>
        <w:t xml:space="preserve"> is the notion of pure chance.  </w:t>
      </w:r>
    </w:p>
    <w:p w14:paraId="3C7B6F66" w14:textId="77777777" w:rsidR="00706BFD" w:rsidRPr="00C80843" w:rsidRDefault="00706BFD" w:rsidP="00706BFD">
      <w:pPr>
        <w:jc w:val="both"/>
        <w:rPr>
          <w:rFonts w:ascii="Times" w:hAnsi="Times" w:cs="Times New Roman"/>
          <w:color w:val="000000"/>
        </w:rPr>
      </w:pPr>
    </w:p>
    <w:p w14:paraId="666D78F7" w14:textId="77777777" w:rsidR="00706BFD" w:rsidRPr="00C80843" w:rsidRDefault="00706BFD" w:rsidP="00706BFD">
      <w:pPr>
        <w:jc w:val="both"/>
        <w:rPr>
          <w:rFonts w:ascii="Times" w:hAnsi="Times" w:cs="Times New Roman"/>
        </w:rPr>
      </w:pPr>
      <w:r w:rsidRPr="00C80843">
        <w:rPr>
          <w:rFonts w:ascii="Times" w:hAnsi="Times" w:cs="Times New Roman"/>
        </w:rPr>
        <w:t xml:space="preserve">Professional intuition is by far the most </w:t>
      </w:r>
      <w:r>
        <w:rPr>
          <w:rFonts w:ascii="Times" w:hAnsi="Times" w:cs="Times New Roman"/>
        </w:rPr>
        <w:t>important driver of activity. It is regularly expressed in the notion of “</w:t>
      </w:r>
      <w:r w:rsidRPr="00C80843">
        <w:rPr>
          <w:rFonts w:ascii="Times" w:hAnsi="Times" w:cs="Times New Roman"/>
        </w:rPr>
        <w:t>taking a view</w:t>
      </w:r>
      <w:r>
        <w:rPr>
          <w:rFonts w:ascii="Times" w:hAnsi="Times" w:cs="Times New Roman"/>
        </w:rPr>
        <w:t>” e.g. upon the likelihood of some outcome, X. “</w:t>
      </w:r>
      <w:r w:rsidRPr="00C80843">
        <w:rPr>
          <w:rFonts w:ascii="Times" w:hAnsi="Times" w:cs="Times New Roman"/>
        </w:rPr>
        <w:t>Taking a view</w:t>
      </w:r>
      <w:r>
        <w:rPr>
          <w:rFonts w:ascii="Times" w:hAnsi="Times" w:cs="Times New Roman"/>
        </w:rPr>
        <w:t>”</w:t>
      </w:r>
      <w:r w:rsidRPr="00C80843">
        <w:rPr>
          <w:rFonts w:ascii="Times" w:hAnsi="Times" w:cs="Times New Roman"/>
        </w:rPr>
        <w:t xml:space="preserve"> has </w:t>
      </w:r>
      <w:r>
        <w:rPr>
          <w:rFonts w:ascii="Times" w:hAnsi="Times" w:cs="Times New Roman"/>
        </w:rPr>
        <w:t>different conceptual components</w:t>
      </w:r>
      <w:r w:rsidRPr="00C80843">
        <w:rPr>
          <w:rFonts w:ascii="Times" w:hAnsi="Times" w:cs="Times New Roman"/>
        </w:rPr>
        <w:t xml:space="preserve"> – i</w:t>
      </w:r>
      <w:r>
        <w:rPr>
          <w:rFonts w:ascii="Times" w:hAnsi="Times" w:cs="Times New Roman"/>
        </w:rPr>
        <w:t>t indicates an</w:t>
      </w:r>
      <w:r w:rsidRPr="00C80843">
        <w:rPr>
          <w:rFonts w:ascii="Times" w:hAnsi="Times" w:cs="Times New Roman"/>
        </w:rPr>
        <w:t xml:space="preserve"> informed, considere</w:t>
      </w:r>
      <w:r>
        <w:rPr>
          <w:rFonts w:ascii="Times" w:hAnsi="Times" w:cs="Times New Roman"/>
        </w:rPr>
        <w:t>d, but not a closed calculation. It</w:t>
      </w:r>
      <w:r w:rsidRPr="00C80843">
        <w:rPr>
          <w:rFonts w:ascii="Times" w:hAnsi="Times" w:cs="Times New Roman"/>
        </w:rPr>
        <w:t xml:space="preserve"> is one contingent on parameters</w:t>
      </w:r>
      <w:r>
        <w:rPr>
          <w:rFonts w:ascii="Times" w:hAnsi="Times" w:cs="Times New Roman"/>
        </w:rPr>
        <w:t xml:space="preserve"> of methodology, the selection of which is </w:t>
      </w:r>
      <w:r w:rsidRPr="00C80843">
        <w:rPr>
          <w:rFonts w:ascii="Times" w:hAnsi="Times"/>
        </w:rPr>
        <w:t>subjective</w:t>
      </w:r>
      <w:r>
        <w:rPr>
          <w:rFonts w:ascii="Times" w:hAnsi="Times"/>
        </w:rPr>
        <w:t>.</w:t>
      </w:r>
    </w:p>
    <w:p w14:paraId="10C67E90" w14:textId="77777777" w:rsidR="00706BFD" w:rsidRPr="00C80843" w:rsidRDefault="00706BFD" w:rsidP="00706BFD">
      <w:pPr>
        <w:jc w:val="both"/>
        <w:rPr>
          <w:rFonts w:ascii="Times" w:hAnsi="Times" w:cs="Times New Roman"/>
        </w:rPr>
      </w:pPr>
    </w:p>
    <w:p w14:paraId="29F22432" w14:textId="77777777" w:rsidR="00706BFD" w:rsidRDefault="00706BFD" w:rsidP="00706BFD">
      <w:pPr>
        <w:jc w:val="both"/>
        <w:rPr>
          <w:rFonts w:ascii="Times" w:hAnsi="Times" w:cs="Times New Roman"/>
        </w:rPr>
      </w:pPr>
      <w:r>
        <w:rPr>
          <w:rFonts w:ascii="Times" w:hAnsi="Times" w:cs="Times New Roman"/>
        </w:rPr>
        <w:t>“</w:t>
      </w:r>
      <w:r w:rsidRPr="00C80843">
        <w:rPr>
          <w:rFonts w:ascii="Times" w:hAnsi="Times" w:cs="Times New Roman"/>
        </w:rPr>
        <w:t>Taking a view</w:t>
      </w:r>
      <w:r>
        <w:rPr>
          <w:rFonts w:ascii="Times" w:hAnsi="Times" w:cs="Times New Roman"/>
        </w:rPr>
        <w:t>”</w:t>
      </w:r>
      <w:r w:rsidRPr="00C80843">
        <w:rPr>
          <w:rFonts w:ascii="Times" w:hAnsi="Times" w:cs="Times New Roman"/>
        </w:rPr>
        <w:t xml:space="preserve"> emphasizes agency and reflects reasoned valuation in a space where knowing a </w:t>
      </w:r>
      <w:r>
        <w:rPr>
          <w:rFonts w:ascii="Times" w:hAnsi="Times" w:cs="Times New Roman"/>
        </w:rPr>
        <w:t>de</w:t>
      </w:r>
      <w:r w:rsidRPr="00C80843">
        <w:rPr>
          <w:rFonts w:ascii="Times" w:hAnsi="Times" w:cs="Times New Roman"/>
        </w:rPr>
        <w:t>finite</w:t>
      </w:r>
      <w:r>
        <w:rPr>
          <w:rFonts w:ascii="Times" w:hAnsi="Times" w:cs="Times New Roman"/>
        </w:rPr>
        <w:t xml:space="preserve"> final revenue</w:t>
      </w:r>
      <w:r w:rsidRPr="00C80843">
        <w:rPr>
          <w:rFonts w:ascii="Times" w:hAnsi="Times" w:cs="Times New Roman"/>
        </w:rPr>
        <w:t xml:space="preserve"> outcome</w:t>
      </w:r>
      <w:r>
        <w:rPr>
          <w:rFonts w:ascii="Times" w:hAnsi="Times" w:cs="Times New Roman"/>
        </w:rPr>
        <w:t xml:space="preserve"> in advance is impossible. S</w:t>
      </w:r>
      <w:r w:rsidRPr="00C80843">
        <w:rPr>
          <w:rFonts w:ascii="Times" w:hAnsi="Times" w:cs="Times New Roman"/>
        </w:rPr>
        <w:t xml:space="preserve">ubjectivity is explicitly required. </w:t>
      </w:r>
      <w:r>
        <w:rPr>
          <w:rFonts w:ascii="Times" w:hAnsi="Times" w:cs="Times New Roman"/>
        </w:rPr>
        <w:t xml:space="preserve">Thus </w:t>
      </w:r>
      <w:r>
        <w:rPr>
          <w:rFonts w:ascii="Times" w:hAnsi="Times"/>
        </w:rPr>
        <w:t>r</w:t>
      </w:r>
      <w:r w:rsidRPr="00C80843">
        <w:rPr>
          <w:rFonts w:ascii="Times" w:hAnsi="Times"/>
        </w:rPr>
        <w:t>isk is framed not calculated</w:t>
      </w:r>
      <w:r>
        <w:rPr>
          <w:rFonts w:ascii="Times" w:hAnsi="Times"/>
        </w:rPr>
        <w:t>, and though revenue f</w:t>
      </w:r>
      <w:r w:rsidRPr="00C80843">
        <w:rPr>
          <w:rFonts w:ascii="Times" w:hAnsi="Times"/>
        </w:rPr>
        <w:t>orecasts</w:t>
      </w:r>
      <w:r>
        <w:rPr>
          <w:rFonts w:ascii="Times" w:hAnsi="Times"/>
        </w:rPr>
        <w:t xml:space="preserve"> - upon which much action is considered - are concrete numbers, these are understood to be extrapolations of possibility, not prediction.</w:t>
      </w:r>
    </w:p>
    <w:p w14:paraId="49634963" w14:textId="77777777" w:rsidR="00706BFD" w:rsidRPr="00C80843" w:rsidRDefault="00706BFD" w:rsidP="00706BFD">
      <w:pPr>
        <w:jc w:val="both"/>
        <w:rPr>
          <w:rFonts w:ascii="Times" w:hAnsi="Times" w:cs="Times New Roman"/>
        </w:rPr>
      </w:pPr>
    </w:p>
    <w:p w14:paraId="01032FCA" w14:textId="77777777" w:rsidR="00706BFD" w:rsidRDefault="00706BFD" w:rsidP="00706BFD">
      <w:pPr>
        <w:jc w:val="both"/>
        <w:rPr>
          <w:rFonts w:ascii="Times" w:hAnsi="Times" w:cs="Times New Roman"/>
          <w:color w:val="000000"/>
        </w:rPr>
      </w:pPr>
      <w:r>
        <w:rPr>
          <w:rFonts w:ascii="Times" w:hAnsi="Times"/>
        </w:rPr>
        <w:t xml:space="preserve">Although </w:t>
      </w:r>
      <w:r w:rsidRPr="00C80843">
        <w:rPr>
          <w:rFonts w:ascii="Times" w:hAnsi="Times"/>
        </w:rPr>
        <w:t>there is</w:t>
      </w:r>
      <w:r>
        <w:rPr>
          <w:rFonts w:ascii="Times" w:hAnsi="Times"/>
        </w:rPr>
        <w:t xml:space="preserve"> effectively a</w:t>
      </w:r>
      <w:r w:rsidRPr="00C80843">
        <w:rPr>
          <w:rFonts w:ascii="Times" w:hAnsi="Times"/>
        </w:rPr>
        <w:t xml:space="preserve"> </w:t>
      </w:r>
      <w:r>
        <w:rPr>
          <w:rFonts w:ascii="Times" w:hAnsi="Times"/>
        </w:rPr>
        <w:t xml:space="preserve">general </w:t>
      </w:r>
      <w:r w:rsidRPr="00C80843">
        <w:rPr>
          <w:rFonts w:ascii="Times" w:hAnsi="Times" w:cs="Times New Roman"/>
          <w:color w:val="000000"/>
        </w:rPr>
        <w:t xml:space="preserve">common agreement about risk sources and responses, there are differences in </w:t>
      </w:r>
      <w:r>
        <w:rPr>
          <w:rFonts w:ascii="Times" w:hAnsi="Times" w:cs="Times New Roman"/>
          <w:color w:val="000000"/>
        </w:rPr>
        <w:t xml:space="preserve">language, </w:t>
      </w:r>
      <w:r w:rsidRPr="00C80843">
        <w:rPr>
          <w:rFonts w:ascii="Times" w:hAnsi="Times" w:cs="Times New Roman"/>
          <w:color w:val="000000"/>
        </w:rPr>
        <w:t xml:space="preserve">perspective and approach </w:t>
      </w:r>
      <w:r>
        <w:rPr>
          <w:rFonts w:ascii="Times" w:hAnsi="Times" w:cs="Times New Roman"/>
          <w:color w:val="000000"/>
        </w:rPr>
        <w:t xml:space="preserve">across different market actors. </w:t>
      </w:r>
      <w:r w:rsidRPr="00C80843">
        <w:rPr>
          <w:rFonts w:ascii="Times" w:hAnsi="Times" w:cs="Times New Roman"/>
          <w:color w:val="000000"/>
        </w:rPr>
        <w:t>These differences are rarely fully articulated</w:t>
      </w:r>
      <w:r>
        <w:rPr>
          <w:rFonts w:ascii="Times" w:hAnsi="Times" w:cs="Times New Roman"/>
          <w:color w:val="000000"/>
        </w:rPr>
        <w:t>, leading to a</w:t>
      </w:r>
      <w:r w:rsidRPr="00C80843">
        <w:rPr>
          <w:rFonts w:ascii="Times" w:hAnsi="Times" w:cs="Times New Roman"/>
          <w:color w:val="000000"/>
        </w:rPr>
        <w:t xml:space="preserve"> lack of cohesion and clarity </w:t>
      </w:r>
      <w:r>
        <w:rPr>
          <w:rFonts w:ascii="Times" w:hAnsi="Times" w:cs="Times New Roman"/>
          <w:color w:val="000000"/>
        </w:rPr>
        <w:t>in</w:t>
      </w:r>
      <w:r w:rsidRPr="00C80843">
        <w:rPr>
          <w:rFonts w:ascii="Times" w:hAnsi="Times" w:cs="Times New Roman"/>
          <w:color w:val="000000"/>
        </w:rPr>
        <w:t xml:space="preserve"> terminology and conceptual content. Unlike other sectors including professional services, the film industry does not have a vocabulary or set of methods that consistently express the numerou</w:t>
      </w:r>
      <w:r>
        <w:rPr>
          <w:rFonts w:ascii="Times" w:hAnsi="Times" w:cs="Times New Roman"/>
          <w:color w:val="000000"/>
        </w:rPr>
        <w:t>s readings of, and responses to</w:t>
      </w:r>
      <w:r w:rsidRPr="00C80843">
        <w:rPr>
          <w:rFonts w:ascii="Times" w:hAnsi="Times" w:cs="Times New Roman"/>
          <w:color w:val="000000"/>
        </w:rPr>
        <w:t xml:space="preserve"> risk, or any self-defined best practices. Instead</w:t>
      </w:r>
      <w:r>
        <w:rPr>
          <w:rFonts w:ascii="Times" w:hAnsi="Times" w:cs="Times New Roman"/>
          <w:color w:val="000000"/>
        </w:rPr>
        <w:t>,</w:t>
      </w:r>
      <w:r w:rsidRPr="00C80843">
        <w:rPr>
          <w:rFonts w:ascii="Times" w:hAnsi="Times" w:cs="Times New Roman"/>
          <w:color w:val="000000"/>
        </w:rPr>
        <w:t xml:space="preserve"> there are multiple tensions at play, and a reliance on practical experience and foresight imbued with positive and enterprising stances ahead of calculation</w:t>
      </w:r>
      <w:r>
        <w:rPr>
          <w:rFonts w:ascii="Times" w:hAnsi="Times" w:cs="Times New Roman"/>
          <w:color w:val="000000"/>
        </w:rPr>
        <w:t xml:space="preserve">. This limits the availability of </w:t>
      </w:r>
      <w:r>
        <w:rPr>
          <w:rFonts w:ascii="Times" w:hAnsi="Times"/>
        </w:rPr>
        <w:t>c</w:t>
      </w:r>
      <w:r w:rsidRPr="00C80843">
        <w:rPr>
          <w:rFonts w:ascii="Times" w:hAnsi="Times"/>
        </w:rPr>
        <w:t>on</w:t>
      </w:r>
      <w:r>
        <w:rPr>
          <w:rFonts w:ascii="Times" w:hAnsi="Times"/>
        </w:rPr>
        <w:t>textually appropriate, detailed analysis of industry operation for entities potentially able to positively influence the conditions of UK independent film.</w:t>
      </w:r>
    </w:p>
    <w:p w14:paraId="724CFD2B" w14:textId="77777777" w:rsidR="00706BFD" w:rsidRDefault="00706BFD" w:rsidP="00706BFD">
      <w:pPr>
        <w:jc w:val="both"/>
        <w:rPr>
          <w:rFonts w:ascii="Times" w:hAnsi="Times" w:cs="Times New Roman"/>
          <w:color w:val="000000"/>
        </w:rPr>
      </w:pPr>
    </w:p>
    <w:p w14:paraId="0E9961F2" w14:textId="77777777" w:rsidR="00706BFD" w:rsidRPr="00352761" w:rsidRDefault="00706BFD" w:rsidP="00706BFD">
      <w:pPr>
        <w:jc w:val="both"/>
        <w:rPr>
          <w:rFonts w:ascii="Times" w:hAnsi="Times" w:cs="Times New Roman"/>
          <w:b/>
          <w:color w:val="000000"/>
        </w:rPr>
      </w:pPr>
      <w:r>
        <w:rPr>
          <w:rFonts w:ascii="Times" w:hAnsi="Times" w:cs="Times New Roman"/>
          <w:b/>
          <w:color w:val="000000"/>
        </w:rPr>
        <w:t xml:space="preserve">The FVC is </w:t>
      </w:r>
      <w:r w:rsidRPr="00352761">
        <w:rPr>
          <w:rFonts w:ascii="Times" w:hAnsi="Times" w:cs="Times New Roman"/>
          <w:b/>
          <w:color w:val="000000"/>
        </w:rPr>
        <w:t xml:space="preserve">Organised by Risk </w:t>
      </w:r>
      <w:r>
        <w:rPr>
          <w:rFonts w:ascii="Times" w:hAnsi="Times" w:cs="Times New Roman"/>
          <w:b/>
          <w:color w:val="000000"/>
        </w:rPr>
        <w:t>but</w:t>
      </w:r>
      <w:r w:rsidRPr="009C0E94">
        <w:rPr>
          <w:rFonts w:ascii="Times" w:hAnsi="Times" w:cs="Times New Roman"/>
          <w:b/>
          <w:color w:val="000000"/>
        </w:rPr>
        <w:t xml:space="preserve"> </w:t>
      </w:r>
      <w:r w:rsidRPr="00C80843">
        <w:rPr>
          <w:rFonts w:ascii="Times" w:hAnsi="Times" w:cs="Times New Roman"/>
          <w:b/>
          <w:color w:val="000000"/>
        </w:rPr>
        <w:t>Details of Practice</w:t>
      </w:r>
      <w:r>
        <w:rPr>
          <w:rFonts w:ascii="Times" w:hAnsi="Times" w:cs="Times New Roman"/>
          <w:b/>
          <w:color w:val="000000"/>
        </w:rPr>
        <w:t xml:space="preserve"> are Often Unarticulated</w:t>
      </w:r>
    </w:p>
    <w:p w14:paraId="2D4F4194" w14:textId="77777777" w:rsidR="00706BFD" w:rsidRDefault="00706BFD" w:rsidP="00706BFD">
      <w:pPr>
        <w:jc w:val="both"/>
        <w:rPr>
          <w:rFonts w:ascii="Times" w:hAnsi="Times" w:cs="Times New Roman"/>
        </w:rPr>
      </w:pPr>
      <w:r w:rsidRPr="00C80843">
        <w:rPr>
          <w:rFonts w:ascii="Times" w:hAnsi="Times" w:cs="Times New Roman"/>
          <w:color w:val="000000"/>
        </w:rPr>
        <w:t xml:space="preserve">The independent film industry </w:t>
      </w:r>
      <w:r>
        <w:rPr>
          <w:rFonts w:ascii="Times" w:hAnsi="Times" w:cs="Times New Roman"/>
          <w:color w:val="000000"/>
        </w:rPr>
        <w:t xml:space="preserve">can be argued to be organised </w:t>
      </w:r>
      <w:r w:rsidRPr="00C80843">
        <w:rPr>
          <w:rFonts w:ascii="Times" w:hAnsi="Times" w:cs="Times New Roman"/>
          <w:color w:val="000000"/>
        </w:rPr>
        <w:t>according to the segmenting of risk and return across the FVC on a project basis.</w:t>
      </w:r>
      <w:r>
        <w:rPr>
          <w:rFonts w:ascii="Times" w:hAnsi="Times" w:cs="Times New Roman"/>
          <w:color w:val="000000"/>
        </w:rPr>
        <w:t xml:space="preserve"> The </w:t>
      </w:r>
      <w:r w:rsidRPr="00C80843">
        <w:rPr>
          <w:rFonts w:ascii="Times" w:hAnsi="Times" w:cs="Times New Roman"/>
        </w:rPr>
        <w:t>FVC provides for an uneven distribution of risk as more becomes known about the project, and the framing of uncertainty narrows (ambiguity becomes more tolerable</w:t>
      </w:r>
      <w:r>
        <w:rPr>
          <w:rFonts w:ascii="Times" w:hAnsi="Times" w:cs="Times New Roman"/>
        </w:rPr>
        <w:t>).</w:t>
      </w:r>
      <w:r w:rsidRPr="00D928A7">
        <w:rPr>
          <w:rFonts w:ascii="Times" w:hAnsi="Times" w:cs="Times New Roman"/>
        </w:rPr>
        <w:t xml:space="preserve"> </w:t>
      </w:r>
      <w:r w:rsidRPr="00C80843">
        <w:rPr>
          <w:rFonts w:ascii="Times" w:hAnsi="Times" w:cs="Times New Roman"/>
        </w:rPr>
        <w:t xml:space="preserve">Risk and return are </w:t>
      </w:r>
      <w:r>
        <w:rPr>
          <w:rFonts w:ascii="Times" w:hAnsi="Times" w:cs="Times New Roman"/>
        </w:rPr>
        <w:t xml:space="preserve">often </w:t>
      </w:r>
      <w:r w:rsidRPr="00C80843">
        <w:rPr>
          <w:rFonts w:ascii="Times" w:hAnsi="Times" w:cs="Times New Roman"/>
        </w:rPr>
        <w:t>asymmetrically aligned,</w:t>
      </w:r>
      <w:r>
        <w:rPr>
          <w:rFonts w:ascii="Times" w:hAnsi="Times" w:cs="Times New Roman"/>
        </w:rPr>
        <w:t xml:space="preserve"> and do not necessarily </w:t>
      </w:r>
      <w:r w:rsidRPr="00C80843">
        <w:rPr>
          <w:rFonts w:ascii="Times" w:hAnsi="Times" w:cs="Times New Roman"/>
        </w:rPr>
        <w:t>alter in parallel</w:t>
      </w:r>
      <w:r>
        <w:rPr>
          <w:rFonts w:ascii="Times" w:hAnsi="Times" w:cs="Times New Roman"/>
        </w:rPr>
        <w:t>. There are contrasting views across FVC boundaries as to where the balance of risk and reward sit. Producers are largely responsible for development and typically stand to make (pressured) fees, whilst sales and distribution can put up significant sums to make production occur. For each situation there are contextual factors, however, there is a de facto commitment to recognise overall risk by operating according to the FVC.</w:t>
      </w:r>
    </w:p>
    <w:p w14:paraId="54939B3D" w14:textId="77777777" w:rsidR="00706BFD" w:rsidRDefault="00706BFD" w:rsidP="00706BFD">
      <w:pPr>
        <w:jc w:val="both"/>
        <w:rPr>
          <w:rFonts w:ascii="Times" w:hAnsi="Times" w:cs="Times New Roman"/>
          <w:color w:val="000000"/>
        </w:rPr>
      </w:pPr>
    </w:p>
    <w:p w14:paraId="3DB75026" w14:textId="77777777" w:rsidR="00706BFD" w:rsidRPr="00E6025E" w:rsidRDefault="00706BFD" w:rsidP="00706BFD">
      <w:pPr>
        <w:jc w:val="both"/>
        <w:rPr>
          <w:rFonts w:ascii="Times" w:hAnsi="Times"/>
        </w:rPr>
      </w:pPr>
      <w:r w:rsidRPr="00C80843">
        <w:rPr>
          <w:rFonts w:ascii="Times" w:hAnsi="Times" w:cs="Times New Roman"/>
          <w:color w:val="000000"/>
        </w:rPr>
        <w:t xml:space="preserve">The FVC is operated and mediated by several crucial market devices. These tools include the </w:t>
      </w:r>
      <w:r w:rsidRPr="00C80843">
        <w:rPr>
          <w:rFonts w:ascii="Times" w:hAnsi="Times"/>
        </w:rPr>
        <w:t>budget, sales estimates, tax credits, finance plans, recoupment charts (IPA), ultimates P’n’Ls, and digital engagement metrics (DEMs). They are often run in parallel</w:t>
      </w:r>
      <w:r>
        <w:rPr>
          <w:rFonts w:ascii="Times" w:hAnsi="Times"/>
        </w:rPr>
        <w:t>,</w:t>
      </w:r>
      <w:r w:rsidRPr="00C80843">
        <w:rPr>
          <w:rFonts w:ascii="Times" w:hAnsi="Times"/>
        </w:rPr>
        <w:t xml:space="preserve"> facilitating</w:t>
      </w:r>
      <w:r>
        <w:rPr>
          <w:rFonts w:ascii="Times" w:hAnsi="Times"/>
        </w:rPr>
        <w:t xml:space="preserve"> market actor</w:t>
      </w:r>
      <w:r w:rsidRPr="00C80843">
        <w:rPr>
          <w:rFonts w:ascii="Times" w:hAnsi="Times"/>
        </w:rPr>
        <w:t xml:space="preserve"> interaction in a kind of mediated shuttle diplomacy. </w:t>
      </w:r>
      <w:r>
        <w:rPr>
          <w:rFonts w:ascii="Times" w:hAnsi="Times"/>
        </w:rPr>
        <w:t xml:space="preserve"> In the lack of detail with which such tools are explained, in specific relation to business model contexts, problems of communication appear.</w:t>
      </w:r>
    </w:p>
    <w:p w14:paraId="3C8A853E" w14:textId="77777777" w:rsidR="00706BFD" w:rsidRDefault="00706BFD" w:rsidP="00706BFD">
      <w:pPr>
        <w:jc w:val="both"/>
        <w:rPr>
          <w:rFonts w:ascii="Times" w:hAnsi="Times" w:cs="Times New Roman"/>
          <w:color w:val="000000"/>
        </w:rPr>
      </w:pPr>
    </w:p>
    <w:p w14:paraId="29266149" w14:textId="77777777" w:rsidR="00706BFD" w:rsidRPr="00C025EA" w:rsidRDefault="00706BFD" w:rsidP="00706BFD">
      <w:pPr>
        <w:jc w:val="both"/>
        <w:rPr>
          <w:rFonts w:ascii="Times" w:hAnsi="Times" w:cs="Times New Roman"/>
          <w:b/>
          <w:color w:val="000000"/>
        </w:rPr>
      </w:pPr>
      <w:r w:rsidRPr="00C025EA">
        <w:rPr>
          <w:rFonts w:ascii="Times" w:hAnsi="Times" w:cs="Times New Roman"/>
          <w:b/>
          <w:color w:val="000000"/>
        </w:rPr>
        <w:t>Non-Probabilistic Approaches</w:t>
      </w:r>
    </w:p>
    <w:p w14:paraId="406EE51E" w14:textId="77777777" w:rsidR="00706BFD" w:rsidRPr="00C33338" w:rsidRDefault="00706BFD" w:rsidP="00706BFD">
      <w:pPr>
        <w:jc w:val="both"/>
        <w:rPr>
          <w:rFonts w:ascii="Times" w:hAnsi="Times" w:cs="Times New Roman"/>
          <w:color w:val="000000"/>
        </w:rPr>
      </w:pPr>
      <w:r>
        <w:rPr>
          <w:rFonts w:ascii="Times" w:hAnsi="Times" w:cs="Times New Roman"/>
          <w:color w:val="000000"/>
        </w:rPr>
        <w:t>Market actors’ enthusiasm to designate the use of any particular device e.g. revenue forecasting models, as non-scientific reflects their respectful understanding of</w:t>
      </w:r>
      <w:r w:rsidRPr="00C33338">
        <w:rPr>
          <w:rFonts w:ascii="Times" w:hAnsi="Times" w:cs="Times New Roman"/>
        </w:rPr>
        <w:t xml:space="preserve"> </w:t>
      </w:r>
      <w:r>
        <w:rPr>
          <w:rFonts w:ascii="Times" w:hAnsi="Times" w:cs="Times New Roman"/>
        </w:rPr>
        <w:t>ultimate</w:t>
      </w:r>
      <w:r w:rsidRPr="00C80843">
        <w:rPr>
          <w:rFonts w:ascii="Times" w:hAnsi="Times" w:cs="Times New Roman"/>
        </w:rPr>
        <w:t xml:space="preserve"> demand uncertainty</w:t>
      </w:r>
      <w:r>
        <w:rPr>
          <w:rFonts w:ascii="Times" w:hAnsi="Times" w:cs="Times New Roman"/>
        </w:rPr>
        <w:t>. Their strategic response is</w:t>
      </w:r>
      <w:r>
        <w:rPr>
          <w:rFonts w:ascii="Times" w:hAnsi="Times" w:cs="Times New Roman"/>
          <w:color w:val="000000"/>
        </w:rPr>
        <w:t xml:space="preserve"> insistence on well-structured means to protect against losses,</w:t>
      </w:r>
      <w:r>
        <w:rPr>
          <w:rFonts w:ascii="Times" w:hAnsi="Times" w:cs="Times New Roman"/>
        </w:rPr>
        <w:t xml:space="preserve"> </w:t>
      </w:r>
      <w:r w:rsidRPr="00C80843">
        <w:rPr>
          <w:rFonts w:ascii="Times" w:hAnsi="Times" w:cs="Times New Roman"/>
        </w:rPr>
        <w:t>specific to part</w:t>
      </w:r>
      <w:r>
        <w:rPr>
          <w:rFonts w:ascii="Times" w:hAnsi="Times" w:cs="Times New Roman"/>
        </w:rPr>
        <w:t>icularities of involvement.</w:t>
      </w:r>
    </w:p>
    <w:p w14:paraId="79588131" w14:textId="77777777" w:rsidR="00706BFD" w:rsidRDefault="00706BFD" w:rsidP="00706BFD">
      <w:pPr>
        <w:jc w:val="both"/>
        <w:rPr>
          <w:rFonts w:ascii="Times" w:hAnsi="Times"/>
        </w:rPr>
      </w:pPr>
    </w:p>
    <w:p w14:paraId="53613813" w14:textId="77777777" w:rsidR="00706BFD" w:rsidRDefault="00706BFD" w:rsidP="00706BFD">
      <w:pPr>
        <w:jc w:val="both"/>
        <w:rPr>
          <w:rFonts w:ascii="Times" w:hAnsi="Times"/>
        </w:rPr>
      </w:pPr>
      <w:r w:rsidRPr="00C80843">
        <w:rPr>
          <w:rFonts w:ascii="Times" w:hAnsi="Times"/>
        </w:rPr>
        <w:t>Graduated practice</w:t>
      </w:r>
      <w:r>
        <w:rPr>
          <w:rFonts w:ascii="Times" w:hAnsi="Times"/>
        </w:rPr>
        <w:t xml:space="preserve">s such as reliance on multi-party finance and the FVC itself are predicated on aims to divorce, as far as possible, end audience uncertainty, yet retain some of its potential benefit. For example, cases where hard financiers leverage positions of equity benefits (profit participation) incompletely aligned with their provision of equity. The necessary acceptance of unknown ultimate demand, and the potential unbounded upside returns it facilitates, is a more well-known characteristic of the industry than the detailed construction practices that protect against exposure. </w:t>
      </w:r>
      <w:r>
        <w:rPr>
          <w:rFonts w:ascii="Times" w:hAnsi="Times" w:cs="Times New Roman"/>
        </w:rPr>
        <w:t>D</w:t>
      </w:r>
      <w:r w:rsidRPr="00C80843">
        <w:rPr>
          <w:rFonts w:ascii="Times" w:hAnsi="Times" w:cs="Times New Roman"/>
        </w:rPr>
        <w:t>eal struct</w:t>
      </w:r>
      <w:r>
        <w:rPr>
          <w:rFonts w:ascii="Times" w:hAnsi="Times" w:cs="Times New Roman"/>
        </w:rPr>
        <w:t>ure specifics that determine</w:t>
      </w:r>
      <w:r w:rsidRPr="00C80843">
        <w:rPr>
          <w:rFonts w:ascii="Times" w:hAnsi="Times" w:cs="Times New Roman"/>
        </w:rPr>
        <w:t xml:space="preserve"> capa</w:t>
      </w:r>
      <w:r>
        <w:rPr>
          <w:rFonts w:ascii="Times" w:hAnsi="Times" w:cs="Times New Roman"/>
        </w:rPr>
        <w:t>city for participant reward,</w:t>
      </w:r>
      <w:r w:rsidRPr="00C80843">
        <w:rPr>
          <w:rFonts w:ascii="Times" w:hAnsi="Times" w:cs="Times New Roman"/>
        </w:rPr>
        <w:t xml:space="preserve"> are</w:t>
      </w:r>
      <w:r>
        <w:rPr>
          <w:rFonts w:ascii="Times" w:hAnsi="Times" w:cs="Times New Roman"/>
        </w:rPr>
        <w:t xml:space="preserve"> separate to, but interlinked with</w:t>
      </w:r>
      <w:r w:rsidRPr="00C80843">
        <w:rPr>
          <w:rFonts w:ascii="Times" w:hAnsi="Times" w:cs="Times New Roman"/>
        </w:rPr>
        <w:t xml:space="preserve"> the chances of the individual film’s performance in primary and secondary markets. The spectrum of nuanced involvements (e.g. discounting tax credit, presales, and equity involvement) matched to particular characteristics per film e.g. secured distribution, </w:t>
      </w:r>
      <w:r>
        <w:rPr>
          <w:rFonts w:ascii="Times" w:hAnsi="Times" w:cs="Times New Roman"/>
        </w:rPr>
        <w:t>and reliance on the wholesale market (derived demand),</w:t>
      </w:r>
      <w:r w:rsidRPr="00C80843">
        <w:rPr>
          <w:rFonts w:ascii="Times" w:hAnsi="Times" w:cs="Times New Roman"/>
        </w:rPr>
        <w:t xml:space="preserve"> is rarely addressed</w:t>
      </w:r>
      <w:r>
        <w:rPr>
          <w:rFonts w:ascii="Times" w:hAnsi="Times" w:cs="Times New Roman"/>
        </w:rPr>
        <w:t xml:space="preserve"> in detail externally. There is an information gap that impacts policy, access to finance and wider perceptions.</w:t>
      </w:r>
    </w:p>
    <w:p w14:paraId="53B113BB" w14:textId="77777777" w:rsidR="00706BFD" w:rsidRDefault="00706BFD" w:rsidP="00706BFD">
      <w:pPr>
        <w:jc w:val="both"/>
        <w:rPr>
          <w:rFonts w:ascii="Times" w:hAnsi="Times"/>
        </w:rPr>
      </w:pPr>
    </w:p>
    <w:p w14:paraId="4B4EDD2D" w14:textId="77777777" w:rsidR="00706BFD" w:rsidRPr="00C025EA" w:rsidRDefault="00706BFD" w:rsidP="00706BFD">
      <w:pPr>
        <w:jc w:val="both"/>
        <w:rPr>
          <w:rFonts w:ascii="Times" w:hAnsi="Times"/>
          <w:b/>
        </w:rPr>
      </w:pPr>
      <w:r w:rsidRPr="00C025EA">
        <w:rPr>
          <w:rFonts w:ascii="Times" w:hAnsi="Times"/>
          <w:b/>
        </w:rPr>
        <w:t>Balance of Power Impingement on Formal Risk Management Tools</w:t>
      </w:r>
    </w:p>
    <w:p w14:paraId="2B87E4EF" w14:textId="77777777" w:rsidR="00706BFD" w:rsidRDefault="00706BFD" w:rsidP="00706BFD">
      <w:pPr>
        <w:jc w:val="both"/>
        <w:rPr>
          <w:rFonts w:ascii="Times" w:hAnsi="Times"/>
        </w:rPr>
      </w:pPr>
      <w:r>
        <w:rPr>
          <w:rFonts w:ascii="Times" w:hAnsi="Times"/>
        </w:rPr>
        <w:t xml:space="preserve">Additionally, approaches to more technical issues, which might be considered </w:t>
      </w:r>
      <w:r w:rsidRPr="00C80843">
        <w:rPr>
          <w:rFonts w:ascii="Times" w:hAnsi="Times"/>
        </w:rPr>
        <w:t>tools dealing with risk as hazard prevention</w:t>
      </w:r>
      <w:r>
        <w:rPr>
          <w:rFonts w:ascii="Times" w:hAnsi="Times"/>
        </w:rPr>
        <w:t xml:space="preserve"> (</w:t>
      </w:r>
      <w:r w:rsidRPr="00C80843">
        <w:rPr>
          <w:rFonts w:ascii="Times" w:hAnsi="Times"/>
        </w:rPr>
        <w:t xml:space="preserve">delivery contracts, completion bonds) are subject to more contingent factors than </w:t>
      </w:r>
      <w:r>
        <w:rPr>
          <w:rFonts w:ascii="Times" w:hAnsi="Times"/>
        </w:rPr>
        <w:t xml:space="preserve">is </w:t>
      </w:r>
      <w:r w:rsidRPr="00C80843">
        <w:rPr>
          <w:rFonts w:ascii="Times" w:hAnsi="Times"/>
        </w:rPr>
        <w:t>widely appreciated</w:t>
      </w:r>
      <w:r>
        <w:rPr>
          <w:rFonts w:ascii="Times" w:hAnsi="Times"/>
        </w:rPr>
        <w:t>. This environment militates towards strategies such as counter-party analysis and partner track record reliance – effectively derived due diligence, being employed. This is so that risks of e.g. l</w:t>
      </w:r>
      <w:r w:rsidRPr="00C80843">
        <w:rPr>
          <w:rFonts w:ascii="Times" w:hAnsi="Times"/>
        </w:rPr>
        <w:t>egal contracts regar</w:t>
      </w:r>
      <w:r>
        <w:rPr>
          <w:rFonts w:ascii="Times" w:hAnsi="Times"/>
        </w:rPr>
        <w:t xml:space="preserve">ding film delivery and payment not being honoured, can be avoided or managed according to </w:t>
      </w:r>
      <w:r w:rsidRPr="00C80843">
        <w:rPr>
          <w:rFonts w:ascii="Times" w:hAnsi="Times"/>
        </w:rPr>
        <w:t>bala</w:t>
      </w:r>
      <w:r>
        <w:rPr>
          <w:rFonts w:ascii="Times" w:hAnsi="Times"/>
        </w:rPr>
        <w:t xml:space="preserve">nce of power relationships. This type of information is not usually captured in industry analysis and indicates the complexities of involvement that some potential new entrants deem too costly to learn. </w:t>
      </w:r>
    </w:p>
    <w:p w14:paraId="176679A5" w14:textId="77777777" w:rsidR="00706BFD" w:rsidRDefault="00706BFD" w:rsidP="00706BFD">
      <w:pPr>
        <w:jc w:val="both"/>
        <w:rPr>
          <w:rFonts w:ascii="Times" w:hAnsi="Times"/>
        </w:rPr>
      </w:pPr>
    </w:p>
    <w:p w14:paraId="51557A18" w14:textId="77777777" w:rsidR="00706BFD" w:rsidRDefault="00706BFD" w:rsidP="00706BFD">
      <w:pPr>
        <w:jc w:val="both"/>
        <w:rPr>
          <w:rFonts w:ascii="Times" w:hAnsi="Times"/>
        </w:rPr>
      </w:pPr>
      <w:r>
        <w:rPr>
          <w:rFonts w:ascii="Times" w:hAnsi="Times"/>
        </w:rPr>
        <w:t>There is a sliding scale of formality with regard to risk management processes and this extends to their description. So for example, whilst E&amp;O insurance may be stipulated as a mandatory requirement in an investment Information Memorandum, the exact methods and expected outcomes of project selection and structure of involvement are less precisely expressed.</w:t>
      </w:r>
    </w:p>
    <w:p w14:paraId="5739CBAD" w14:textId="77777777" w:rsidR="00706BFD" w:rsidRDefault="00706BFD" w:rsidP="00706BFD">
      <w:pPr>
        <w:jc w:val="both"/>
        <w:rPr>
          <w:rFonts w:ascii="Times" w:hAnsi="Times"/>
        </w:rPr>
      </w:pPr>
    </w:p>
    <w:p w14:paraId="5F478755" w14:textId="77777777" w:rsidR="00706BFD" w:rsidRPr="00C025EA" w:rsidRDefault="00706BFD" w:rsidP="00706BFD">
      <w:pPr>
        <w:jc w:val="both"/>
        <w:rPr>
          <w:rFonts w:ascii="Times" w:hAnsi="Times"/>
          <w:b/>
        </w:rPr>
      </w:pPr>
      <w:r w:rsidRPr="00C025EA">
        <w:rPr>
          <w:rFonts w:ascii="Times" w:hAnsi="Times"/>
          <w:b/>
        </w:rPr>
        <w:t>Recognition of Incongruity</w:t>
      </w:r>
    </w:p>
    <w:p w14:paraId="561FBFC3" w14:textId="77777777" w:rsidR="00706BFD" w:rsidRDefault="00706BFD" w:rsidP="00706BFD">
      <w:pPr>
        <w:jc w:val="both"/>
        <w:rPr>
          <w:rFonts w:ascii="Times" w:hAnsi="Times"/>
        </w:rPr>
      </w:pPr>
      <w:r>
        <w:rPr>
          <w:rFonts w:ascii="Times" w:hAnsi="Times"/>
        </w:rPr>
        <w:t xml:space="preserve">Examining a variety of business model approaches to risk in film, a running theme emerges of both regular use of established market devices e.g. P’n’L modelling based on historical data and comparable titles, and overt recognition of the fundamental limitations of such heuristics (which are individually tailored and contextually applied). </w:t>
      </w:r>
    </w:p>
    <w:p w14:paraId="1B0C8DA9" w14:textId="77777777" w:rsidR="00706BFD" w:rsidRDefault="00706BFD" w:rsidP="00706BFD">
      <w:pPr>
        <w:jc w:val="both"/>
        <w:rPr>
          <w:rFonts w:ascii="Times" w:hAnsi="Times"/>
        </w:rPr>
      </w:pPr>
    </w:p>
    <w:p w14:paraId="4BA33C80" w14:textId="77777777" w:rsidR="00706BFD" w:rsidRDefault="00706BFD" w:rsidP="00706BFD">
      <w:pPr>
        <w:jc w:val="both"/>
        <w:rPr>
          <w:rFonts w:ascii="Times" w:hAnsi="Times"/>
        </w:rPr>
      </w:pPr>
      <w:r>
        <w:rPr>
          <w:rFonts w:ascii="Times" w:hAnsi="Times"/>
        </w:rPr>
        <w:t>The viability of such tools is evident when analysed in situ and framed by their users. However, this level of appreciation is rarely widely disseminated. As a result, odd dualities, almost contradictory complexities can emerge. These carry over into information about the industry and blend with existing imprecisions of the literature e.g. oversimplifications and false dichotomies between creativity and commerce beget</w:t>
      </w:r>
      <w:r w:rsidRPr="00C80843">
        <w:rPr>
          <w:rFonts w:ascii="Times" w:hAnsi="Times"/>
        </w:rPr>
        <w:t xml:space="preserve"> lack of confidence in how the industry operates.</w:t>
      </w:r>
      <w:r>
        <w:rPr>
          <w:rFonts w:ascii="Times" w:hAnsi="Times"/>
        </w:rPr>
        <w:t xml:space="preserve"> For example, i</w:t>
      </w:r>
      <w:r w:rsidRPr="00C80843">
        <w:rPr>
          <w:rFonts w:ascii="Times" w:hAnsi="Times"/>
        </w:rPr>
        <w:t>n various formulations</w:t>
      </w:r>
      <w:r>
        <w:rPr>
          <w:rFonts w:ascii="Times" w:hAnsi="Times"/>
        </w:rPr>
        <w:t>,</w:t>
      </w:r>
      <w:r w:rsidRPr="00C80843">
        <w:rPr>
          <w:rFonts w:ascii="Times" w:hAnsi="Times"/>
        </w:rPr>
        <w:t xml:space="preserve"> market actors use past performance as an indicator for forecasting future revenues to inform their risk mitigation practices. </w:t>
      </w:r>
      <w:r>
        <w:rPr>
          <w:rFonts w:ascii="Times" w:hAnsi="Times"/>
        </w:rPr>
        <w:t>Though evidently materially important, the practice is effectively disavowed in investment proposals. Strict interpretations of limitations on its overall effectiveness are commonly acknowledged.</w:t>
      </w:r>
    </w:p>
    <w:p w14:paraId="5054C581" w14:textId="77777777" w:rsidR="00706BFD" w:rsidRDefault="00706BFD" w:rsidP="00706BFD">
      <w:pPr>
        <w:jc w:val="both"/>
        <w:rPr>
          <w:rFonts w:ascii="Times" w:hAnsi="Times"/>
        </w:rPr>
      </w:pPr>
    </w:p>
    <w:p w14:paraId="5F29B8E2" w14:textId="77777777" w:rsidR="00706BFD" w:rsidRDefault="00706BFD" w:rsidP="00706BFD">
      <w:pPr>
        <w:jc w:val="both"/>
        <w:rPr>
          <w:rFonts w:ascii="Times" w:hAnsi="Times" w:cs="Times New Roman"/>
        </w:rPr>
      </w:pPr>
      <w:r>
        <w:rPr>
          <w:rFonts w:ascii="Times" w:hAnsi="Times"/>
        </w:rPr>
        <w:t xml:space="preserve">The industry recognises the value in instrumental, if not objectively valid, valuation processes. These include </w:t>
      </w:r>
      <w:r w:rsidRPr="00C80843">
        <w:rPr>
          <w:rFonts w:ascii="Times" w:hAnsi="Times"/>
        </w:rPr>
        <w:t>casting ‘bankable’ talent</w:t>
      </w:r>
      <w:r>
        <w:rPr>
          <w:rFonts w:ascii="Times" w:hAnsi="Times"/>
        </w:rPr>
        <w:t xml:space="preserve"> and using sales estimates in order to facilitate </w:t>
      </w:r>
      <w:r w:rsidRPr="00C80843">
        <w:rPr>
          <w:rFonts w:ascii="Times" w:hAnsi="Times"/>
        </w:rPr>
        <w:t xml:space="preserve">(unverifiable) </w:t>
      </w:r>
      <w:r>
        <w:rPr>
          <w:rFonts w:ascii="Times" w:hAnsi="Times"/>
        </w:rPr>
        <w:t>project</w:t>
      </w:r>
      <w:r w:rsidRPr="00B37C46">
        <w:rPr>
          <w:rFonts w:ascii="Times" w:hAnsi="Times"/>
        </w:rPr>
        <w:t xml:space="preserve"> </w:t>
      </w:r>
      <w:r w:rsidRPr="00C80843">
        <w:rPr>
          <w:rFonts w:ascii="Times" w:hAnsi="Times"/>
        </w:rPr>
        <w:t>derived demand calculations</w:t>
      </w:r>
      <w:r>
        <w:rPr>
          <w:rFonts w:ascii="Times" w:hAnsi="Times"/>
        </w:rPr>
        <w:t>, thus closing finance and generating fees. As part of this process, there exists a self-recognised tendency towards</w:t>
      </w:r>
      <w:r w:rsidRPr="00122F97">
        <w:rPr>
          <w:rFonts w:ascii="Times" w:hAnsi="Times" w:cs="Times New Roman"/>
        </w:rPr>
        <w:t xml:space="preserve"> </w:t>
      </w:r>
      <w:r>
        <w:rPr>
          <w:rFonts w:ascii="Times" w:hAnsi="Times" w:cs="Times New Roman"/>
        </w:rPr>
        <w:t>greenlight /</w:t>
      </w:r>
      <w:r w:rsidRPr="00C80843">
        <w:rPr>
          <w:rFonts w:ascii="Times" w:hAnsi="Times" w:cs="Times New Roman"/>
        </w:rPr>
        <w:t xml:space="preserve"> acquisition </w:t>
      </w:r>
      <w:r>
        <w:rPr>
          <w:rFonts w:ascii="Times" w:hAnsi="Times" w:cs="Times New Roman"/>
        </w:rPr>
        <w:t xml:space="preserve">being </w:t>
      </w:r>
      <w:r w:rsidRPr="00C80843">
        <w:rPr>
          <w:rFonts w:ascii="Times" w:hAnsi="Times" w:cs="Times New Roman"/>
        </w:rPr>
        <w:t>based on optimism</w:t>
      </w:r>
      <w:r>
        <w:rPr>
          <w:rFonts w:ascii="Times" w:hAnsi="Times" w:cs="Times New Roman"/>
        </w:rPr>
        <w:t>. This feature exists for a number of reasons: filmmaking decisions tend to be creatively driven by people with an intrinsic interest in realising the work, the overarching extreme uncertainty over revenue distributions</w:t>
      </w:r>
      <w:r>
        <w:rPr>
          <w:rStyle w:val="FootnoteReference"/>
          <w:rFonts w:ascii="Times" w:hAnsi="Times" w:cs="Times New Roman"/>
        </w:rPr>
        <w:footnoteReference w:id="3"/>
      </w:r>
      <w:r>
        <w:rPr>
          <w:rFonts w:ascii="Times" w:hAnsi="Times" w:cs="Times New Roman"/>
        </w:rPr>
        <w:t xml:space="preserve"> leads to both a focus on optimism for project pursuit, and in terms of process - a practical and more clearly articulated attention to downside avoidance.</w:t>
      </w:r>
    </w:p>
    <w:p w14:paraId="5EA699D4" w14:textId="77777777" w:rsidR="00706BFD" w:rsidRDefault="00706BFD" w:rsidP="00706BFD">
      <w:pPr>
        <w:jc w:val="both"/>
        <w:rPr>
          <w:rFonts w:ascii="Times" w:hAnsi="Times" w:cs="Times New Roman"/>
        </w:rPr>
      </w:pPr>
    </w:p>
    <w:p w14:paraId="38685127" w14:textId="77777777" w:rsidR="00706BFD" w:rsidRPr="00F06FD2" w:rsidRDefault="00706BFD" w:rsidP="00706BFD">
      <w:pPr>
        <w:jc w:val="both"/>
        <w:rPr>
          <w:rFonts w:ascii="Times" w:hAnsi="Times" w:cs="Times New Roman"/>
          <w:b/>
        </w:rPr>
      </w:pPr>
      <w:r w:rsidRPr="00F06FD2">
        <w:rPr>
          <w:rFonts w:ascii="Times" w:hAnsi="Times" w:cs="Times New Roman"/>
          <w:b/>
        </w:rPr>
        <w:t xml:space="preserve">Film </w:t>
      </w:r>
      <w:r>
        <w:rPr>
          <w:rFonts w:ascii="Times" w:hAnsi="Times" w:cs="Times New Roman"/>
          <w:b/>
        </w:rPr>
        <w:t xml:space="preserve">Industry Rationale </w:t>
      </w:r>
      <w:r w:rsidRPr="00F06FD2">
        <w:rPr>
          <w:rFonts w:ascii="Times" w:hAnsi="Times" w:cs="Times New Roman"/>
          <w:b/>
        </w:rPr>
        <w:t>is Complex and Imprecisely Expressed Externally</w:t>
      </w:r>
    </w:p>
    <w:p w14:paraId="14FE17AB" w14:textId="77777777" w:rsidR="00706BFD" w:rsidRPr="002403BE" w:rsidRDefault="00706BFD" w:rsidP="00706BFD">
      <w:pPr>
        <w:jc w:val="both"/>
        <w:rPr>
          <w:rFonts w:ascii="Times" w:hAnsi="Times"/>
        </w:rPr>
      </w:pPr>
      <w:r>
        <w:rPr>
          <w:rFonts w:ascii="Times" w:hAnsi="Times" w:cs="Times New Roman"/>
        </w:rPr>
        <w:t>In some instances these industry characteristics</w:t>
      </w:r>
      <w:r w:rsidRPr="00C80843">
        <w:rPr>
          <w:rFonts w:ascii="Times" w:hAnsi="Times" w:cs="Times New Roman"/>
        </w:rPr>
        <w:t xml:space="preserve"> can lead to </w:t>
      </w:r>
      <w:r>
        <w:rPr>
          <w:rFonts w:ascii="Times" w:hAnsi="Times" w:cs="Times New Roman"/>
        </w:rPr>
        <w:t xml:space="preserve">problematic </w:t>
      </w:r>
      <w:r w:rsidRPr="00C80843">
        <w:rPr>
          <w:rFonts w:ascii="Times" w:hAnsi="Times" w:cs="Times New Roman"/>
        </w:rPr>
        <w:t>narrow framings</w:t>
      </w:r>
      <w:r>
        <w:rPr>
          <w:rFonts w:ascii="Times" w:hAnsi="Times" w:cs="Times New Roman"/>
        </w:rPr>
        <w:t xml:space="preserve"> and sure things</w:t>
      </w:r>
      <w:r>
        <w:rPr>
          <w:rStyle w:val="FootnoteReference"/>
          <w:rFonts w:ascii="Times" w:hAnsi="Times" w:cs="Times New Roman"/>
        </w:rPr>
        <w:footnoteReference w:id="4"/>
      </w:r>
      <w:r>
        <w:rPr>
          <w:rFonts w:ascii="Times" w:hAnsi="Times" w:cs="Times New Roman"/>
        </w:rPr>
        <w:t xml:space="preserve">. These can occur for instance, </w:t>
      </w:r>
      <w:r w:rsidRPr="00C80843">
        <w:rPr>
          <w:rFonts w:ascii="Times" w:hAnsi="Times" w:cs="Times New Roman"/>
        </w:rPr>
        <w:t xml:space="preserve">where forecasts are made with methods that </w:t>
      </w:r>
      <w:r>
        <w:rPr>
          <w:rFonts w:ascii="Times" w:hAnsi="Times" w:cs="Times New Roman"/>
        </w:rPr>
        <w:t>cut off the most extreme cases without methodological cause, or tools are utilised to</w:t>
      </w:r>
      <w:r w:rsidRPr="00CC7014">
        <w:rPr>
          <w:rFonts w:ascii="Times" w:hAnsi="Times" w:cs="Times New Roman"/>
        </w:rPr>
        <w:t xml:space="preserve"> </w:t>
      </w:r>
      <w:r>
        <w:rPr>
          <w:rFonts w:ascii="Times" w:hAnsi="Times" w:cs="Times New Roman"/>
        </w:rPr>
        <w:t>justify executive decisions under the guise of predicting success.</w:t>
      </w:r>
      <w:r w:rsidRPr="00C80843">
        <w:rPr>
          <w:rFonts w:ascii="Times" w:hAnsi="Times" w:cs="Times New Roman"/>
        </w:rPr>
        <w:t xml:space="preserve"> </w:t>
      </w:r>
      <w:r>
        <w:rPr>
          <w:rFonts w:ascii="Times" w:hAnsi="Times"/>
        </w:rPr>
        <w:t>M</w:t>
      </w:r>
      <w:r w:rsidRPr="00C80843">
        <w:rPr>
          <w:rFonts w:ascii="Times" w:hAnsi="Times"/>
        </w:rPr>
        <w:t xml:space="preserve">anagement’s social understanding of risk is a major influence on market action. It is not </w:t>
      </w:r>
      <w:r>
        <w:rPr>
          <w:rFonts w:ascii="Times" w:hAnsi="Times"/>
        </w:rPr>
        <w:t xml:space="preserve">completely </w:t>
      </w:r>
      <w:r w:rsidRPr="00C80843">
        <w:rPr>
          <w:rFonts w:ascii="Times" w:hAnsi="Times"/>
        </w:rPr>
        <w:t xml:space="preserve">dispassionate, </w:t>
      </w:r>
      <w:r>
        <w:rPr>
          <w:rFonts w:ascii="Times" w:hAnsi="Times"/>
        </w:rPr>
        <w:t>objective decision making, rather, r</w:t>
      </w:r>
      <w:r w:rsidRPr="00C80843">
        <w:rPr>
          <w:rFonts w:ascii="Times" w:hAnsi="Times"/>
        </w:rPr>
        <w:t>etained intrinsic bias</w:t>
      </w:r>
      <w:r>
        <w:rPr>
          <w:rFonts w:ascii="Times" w:hAnsi="Times"/>
        </w:rPr>
        <w:t xml:space="preserve"> can exist and infiltrate the structuring of various market devices. Such </w:t>
      </w:r>
      <w:r w:rsidRPr="00C80843">
        <w:rPr>
          <w:rFonts w:ascii="Times" w:hAnsi="Times" w:cs="Times New Roman"/>
          <w:lang w:val="en-US"/>
        </w:rPr>
        <w:t>techniques have complex</w:t>
      </w:r>
      <w:r>
        <w:rPr>
          <w:rFonts w:ascii="Times" w:hAnsi="Times" w:cs="Times New Roman"/>
          <w:lang w:val="en-US"/>
        </w:rPr>
        <w:t>,</w:t>
      </w:r>
      <w:r w:rsidRPr="00C80843">
        <w:rPr>
          <w:rFonts w:ascii="Times" w:hAnsi="Times" w:cs="Times New Roman"/>
          <w:lang w:val="en-US"/>
        </w:rPr>
        <w:t xml:space="preserve"> contingent histories, </w:t>
      </w:r>
      <w:r>
        <w:rPr>
          <w:rFonts w:ascii="Times" w:hAnsi="Times" w:cs="Times New Roman"/>
          <w:lang w:val="en-US"/>
        </w:rPr>
        <w:t>are power and value laden, and may very well be oriented to career goals or impacted by silo-ing of information. In terms of optimistic thinking, a pertinent illustration is the</w:t>
      </w:r>
      <w:r>
        <w:rPr>
          <w:rFonts w:ascii="Times" w:hAnsi="Times"/>
        </w:rPr>
        <w:t xml:space="preserve"> </w:t>
      </w:r>
      <w:r w:rsidRPr="00897D1F">
        <w:rPr>
          <w:rFonts w:ascii="Times" w:hAnsi="Times" w:cs="Times New Roman"/>
          <w:i/>
        </w:rPr>
        <w:t>availability heuristic</w:t>
      </w:r>
      <w:r>
        <w:rPr>
          <w:rFonts w:ascii="Times" w:hAnsi="Times" w:cs="Times New Roman"/>
        </w:rPr>
        <w:t>, a way in which market actors may</w:t>
      </w:r>
      <w:r w:rsidRPr="00C80843">
        <w:rPr>
          <w:rFonts w:ascii="Times" w:hAnsi="Times" w:cs="Times New Roman"/>
        </w:rPr>
        <w:t xml:space="preserve"> reason some state of affairs </w:t>
      </w:r>
      <w:r>
        <w:rPr>
          <w:rFonts w:ascii="Times" w:hAnsi="Times" w:cs="Times New Roman"/>
        </w:rPr>
        <w:t>to be more probable than they are warranted in thinking</w:t>
      </w:r>
      <w:r w:rsidRPr="00C80843">
        <w:rPr>
          <w:rFonts w:ascii="Times" w:hAnsi="Times" w:cs="Times New Roman"/>
        </w:rPr>
        <w:t xml:space="preserve"> if an example comes to mind very easily</w:t>
      </w:r>
      <w:r w:rsidRPr="00C80843">
        <w:rPr>
          <w:rStyle w:val="FootnoteReference"/>
          <w:rFonts w:ascii="Times" w:hAnsi="Times" w:cs="Times New Roman"/>
        </w:rPr>
        <w:footnoteReference w:id="5"/>
      </w:r>
      <w:r w:rsidRPr="00C80843">
        <w:rPr>
          <w:rFonts w:ascii="Times" w:hAnsi="Times" w:cs="Times New Roman"/>
        </w:rPr>
        <w:t xml:space="preserve"> (</w:t>
      </w:r>
      <w:r>
        <w:rPr>
          <w:rFonts w:ascii="Times" w:hAnsi="Times" w:cs="Times New Roman"/>
        </w:rPr>
        <w:t xml:space="preserve">consider the recurring exemplar of </w:t>
      </w:r>
      <w:r w:rsidRPr="002403BE">
        <w:rPr>
          <w:rFonts w:ascii="Times" w:hAnsi="Times" w:cs="Times New Roman"/>
          <w:i/>
        </w:rPr>
        <w:t>The Kings Speech</w:t>
      </w:r>
      <w:r w:rsidRPr="00C80843">
        <w:rPr>
          <w:rFonts w:ascii="Times" w:hAnsi="Times" w:cs="Times New Roman"/>
        </w:rPr>
        <w:t>)</w:t>
      </w:r>
      <w:r>
        <w:rPr>
          <w:rFonts w:ascii="Times" w:hAnsi="Times" w:cs="Times New Roman"/>
        </w:rPr>
        <w:t>.</w:t>
      </w:r>
    </w:p>
    <w:p w14:paraId="72DEAE12" w14:textId="77777777" w:rsidR="00706BFD" w:rsidRDefault="00706BFD" w:rsidP="00706BFD">
      <w:pPr>
        <w:jc w:val="both"/>
        <w:rPr>
          <w:rFonts w:ascii="Times" w:hAnsi="Times" w:cs="Times New Roman"/>
        </w:rPr>
      </w:pPr>
    </w:p>
    <w:p w14:paraId="63C8D628" w14:textId="77777777" w:rsidR="00706BFD" w:rsidRDefault="00706BFD" w:rsidP="00706BFD">
      <w:pPr>
        <w:jc w:val="both"/>
        <w:rPr>
          <w:rFonts w:ascii="Times" w:hAnsi="Times" w:cs="Times New Roman"/>
        </w:rPr>
      </w:pPr>
      <w:r>
        <w:rPr>
          <w:rFonts w:ascii="Times" w:hAnsi="Times" w:cs="Times New Roman"/>
        </w:rPr>
        <w:t>A</w:t>
      </w:r>
      <w:r w:rsidRPr="00C80843">
        <w:rPr>
          <w:rFonts w:ascii="Times" w:hAnsi="Times" w:cs="Times New Roman"/>
        </w:rPr>
        <w:t>cceptance o</w:t>
      </w:r>
      <w:r>
        <w:rPr>
          <w:rFonts w:ascii="Times" w:hAnsi="Times" w:cs="Times New Roman"/>
        </w:rPr>
        <w:t>f un</w:t>
      </w:r>
      <w:r w:rsidRPr="00C80843">
        <w:rPr>
          <w:rFonts w:ascii="Times" w:hAnsi="Times" w:cs="Times New Roman"/>
        </w:rPr>
        <w:t>controllable factors</w:t>
      </w:r>
      <w:r>
        <w:rPr>
          <w:rFonts w:ascii="Times" w:hAnsi="Times" w:cs="Times New Roman"/>
        </w:rPr>
        <w:t>’</w:t>
      </w:r>
      <w:r w:rsidRPr="00C80843">
        <w:rPr>
          <w:rFonts w:ascii="Times" w:hAnsi="Times" w:cs="Times New Roman"/>
        </w:rPr>
        <w:t xml:space="preserve"> / unknowable conditions</w:t>
      </w:r>
      <w:r>
        <w:rPr>
          <w:rFonts w:ascii="Times" w:hAnsi="Times" w:cs="Times New Roman"/>
        </w:rPr>
        <w:t>’</w:t>
      </w:r>
      <w:r w:rsidRPr="00C80843">
        <w:rPr>
          <w:rFonts w:ascii="Times" w:hAnsi="Times" w:cs="Times New Roman"/>
        </w:rPr>
        <w:t xml:space="preserve"> </w:t>
      </w:r>
      <w:r>
        <w:rPr>
          <w:rFonts w:ascii="Times" w:hAnsi="Times" w:cs="Times New Roman"/>
        </w:rPr>
        <w:t xml:space="preserve">dominant influence </w:t>
      </w:r>
      <w:r w:rsidRPr="00C80843">
        <w:rPr>
          <w:rFonts w:ascii="Times" w:hAnsi="Times" w:cs="Times New Roman"/>
        </w:rPr>
        <w:t>on ultimate project performance</w:t>
      </w:r>
      <w:r>
        <w:rPr>
          <w:rFonts w:ascii="Times" w:hAnsi="Times" w:cs="Times New Roman"/>
        </w:rPr>
        <w:t xml:space="preserve"> is deeply entrenched. This leads to some presentations of film activity showing w</w:t>
      </w:r>
      <w:r w:rsidRPr="00C80843">
        <w:rPr>
          <w:rFonts w:ascii="Times" w:hAnsi="Times" w:cs="Times New Roman"/>
        </w:rPr>
        <w:t>ork pu</w:t>
      </w:r>
      <w:r>
        <w:rPr>
          <w:rFonts w:ascii="Times" w:hAnsi="Times" w:cs="Times New Roman"/>
        </w:rPr>
        <w:t>rsued despite absence of a</w:t>
      </w:r>
      <w:r w:rsidRPr="00C80843">
        <w:rPr>
          <w:rFonts w:ascii="Times" w:hAnsi="Times" w:cs="Times New Roman"/>
        </w:rPr>
        <w:t xml:space="preserve"> busine</w:t>
      </w:r>
      <w:r>
        <w:rPr>
          <w:rFonts w:ascii="Times" w:hAnsi="Times" w:cs="Times New Roman"/>
        </w:rPr>
        <w:t>ss case and necessarily including over</w:t>
      </w:r>
      <w:r w:rsidRPr="00C80843">
        <w:rPr>
          <w:rFonts w:ascii="Times" w:hAnsi="Times" w:cs="Times New Roman"/>
        </w:rPr>
        <w:t xml:space="preserve">optimistic perspectives </w:t>
      </w:r>
      <w:r>
        <w:rPr>
          <w:rFonts w:ascii="Times" w:hAnsi="Times" w:cs="Times New Roman"/>
        </w:rPr>
        <w:t>to</w:t>
      </w:r>
      <w:r w:rsidRPr="00C80843">
        <w:rPr>
          <w:rFonts w:ascii="Times" w:hAnsi="Times" w:cs="Times New Roman"/>
        </w:rPr>
        <w:t xml:space="preserve"> generate any market activity</w:t>
      </w:r>
      <w:r>
        <w:rPr>
          <w:rFonts w:ascii="Times" w:hAnsi="Times" w:cs="Times New Roman"/>
        </w:rPr>
        <w:t>.</w:t>
      </w:r>
    </w:p>
    <w:p w14:paraId="2ACCB2D8" w14:textId="77777777" w:rsidR="00706BFD" w:rsidRPr="00C80843" w:rsidRDefault="00706BFD" w:rsidP="00706BFD">
      <w:pPr>
        <w:jc w:val="both"/>
        <w:rPr>
          <w:rFonts w:ascii="Times" w:hAnsi="Times" w:cs="Times New Roman"/>
        </w:rPr>
      </w:pPr>
    </w:p>
    <w:p w14:paraId="09F5DB0B" w14:textId="77777777" w:rsidR="00706BFD" w:rsidRDefault="00706BFD" w:rsidP="00706BFD">
      <w:pPr>
        <w:jc w:val="both"/>
        <w:rPr>
          <w:rFonts w:ascii="Times" w:hAnsi="Times" w:cs="Times New Roman"/>
          <w:color w:val="000000"/>
        </w:rPr>
      </w:pPr>
      <w:r w:rsidRPr="00D3083B">
        <w:rPr>
          <w:rFonts w:ascii="Times" w:hAnsi="Times"/>
        </w:rPr>
        <w:t>At the top level</w:t>
      </w:r>
      <w:r>
        <w:rPr>
          <w:rFonts w:ascii="Times" w:hAnsi="Times"/>
        </w:rPr>
        <w:t>, whilst</w:t>
      </w:r>
      <w:r w:rsidRPr="00B728AE">
        <w:rPr>
          <w:rFonts w:ascii="Times" w:hAnsi="Times"/>
        </w:rPr>
        <w:t xml:space="preserve"> </w:t>
      </w:r>
      <w:r w:rsidRPr="00C80843">
        <w:rPr>
          <w:rFonts w:ascii="Times" w:hAnsi="Times"/>
        </w:rPr>
        <w:t>formulaic</w:t>
      </w:r>
      <w:r>
        <w:rPr>
          <w:rFonts w:ascii="Times" w:hAnsi="Times"/>
        </w:rPr>
        <w:t xml:space="preserve"> approaches are not used, the robust, high-</w:t>
      </w:r>
      <w:r w:rsidRPr="00C80843">
        <w:rPr>
          <w:rFonts w:ascii="Times" w:hAnsi="Times"/>
        </w:rPr>
        <w:t>quality subjective approaches</w:t>
      </w:r>
      <w:r>
        <w:rPr>
          <w:rFonts w:ascii="Times" w:hAnsi="Times"/>
        </w:rPr>
        <w:t xml:space="preserve"> that e.g. explicitly counter biased forecasting for</w:t>
      </w:r>
      <w:r w:rsidRPr="00060BD5">
        <w:rPr>
          <w:rFonts w:ascii="Times" w:hAnsi="Times"/>
        </w:rPr>
        <w:t xml:space="preserve"> </w:t>
      </w:r>
      <w:r w:rsidRPr="00C80843">
        <w:rPr>
          <w:rFonts w:ascii="Times" w:hAnsi="Times"/>
        </w:rPr>
        <w:t>meaningful profit</w:t>
      </w:r>
      <w:r>
        <w:rPr>
          <w:rFonts w:ascii="Times" w:hAnsi="Times"/>
        </w:rPr>
        <w:t xml:space="preserve"> as a business model are typically not well or widely expressed. </w:t>
      </w:r>
      <w:r w:rsidRPr="00C80843">
        <w:rPr>
          <w:rFonts w:ascii="Times" w:hAnsi="Times" w:cs="Times New Roman"/>
        </w:rPr>
        <w:t>Witho</w:t>
      </w:r>
      <w:r>
        <w:rPr>
          <w:rFonts w:ascii="Times" w:hAnsi="Times" w:cs="Times New Roman"/>
        </w:rPr>
        <w:t>ut detailed appreciation for the</w:t>
      </w:r>
      <w:r w:rsidRPr="00C80843">
        <w:rPr>
          <w:rFonts w:ascii="Times" w:hAnsi="Times" w:cs="Times New Roman"/>
        </w:rPr>
        <w:t xml:space="preserve"> strategic parameters of involvement</w:t>
      </w:r>
      <w:r>
        <w:rPr>
          <w:rFonts w:ascii="Times" w:hAnsi="Times" w:cs="Times New Roman"/>
        </w:rPr>
        <w:t xml:space="preserve"> as carefully employed by expert practitioners, including </w:t>
      </w:r>
      <w:r w:rsidRPr="00C80843">
        <w:rPr>
          <w:rFonts w:ascii="Times" w:hAnsi="Times" w:cs="Times New Roman"/>
          <w:color w:val="000000"/>
        </w:rPr>
        <w:t>the importance of derived demand in industry</w:t>
      </w:r>
      <w:r>
        <w:rPr>
          <w:rFonts w:ascii="Times" w:hAnsi="Times" w:cs="Times New Roman"/>
          <w:color w:val="000000"/>
        </w:rPr>
        <w:t xml:space="preserve"> organisation, and of</w:t>
      </w:r>
      <w:r w:rsidRPr="00C80843">
        <w:rPr>
          <w:rFonts w:ascii="Times" w:hAnsi="Times" w:cs="Times New Roman"/>
          <w:color w:val="000000"/>
        </w:rPr>
        <w:t xml:space="preserve"> market device operation</w:t>
      </w:r>
      <w:r>
        <w:rPr>
          <w:rFonts w:ascii="Times" w:hAnsi="Times" w:cs="Times New Roman"/>
          <w:color w:val="000000"/>
        </w:rPr>
        <w:t>, activity is open to</w:t>
      </w:r>
      <w:r>
        <w:rPr>
          <w:rFonts w:ascii="Times" w:hAnsi="Times"/>
        </w:rPr>
        <w:t xml:space="preserve"> </w:t>
      </w:r>
      <w:r w:rsidRPr="00C80843">
        <w:rPr>
          <w:rFonts w:ascii="Times" w:hAnsi="Times"/>
        </w:rPr>
        <w:t>misinterpretation</w:t>
      </w:r>
      <w:r>
        <w:rPr>
          <w:rFonts w:ascii="Times" w:hAnsi="Times"/>
        </w:rPr>
        <w:t xml:space="preserve"> </w:t>
      </w:r>
      <w:r w:rsidRPr="00C80843">
        <w:rPr>
          <w:rFonts w:ascii="Times" w:hAnsi="Times" w:cs="Times New Roman"/>
          <w:color w:val="000000"/>
        </w:rPr>
        <w:t xml:space="preserve">that does little to dispel perceptions of a non-transparent, extremely complex sector. </w:t>
      </w:r>
    </w:p>
    <w:p w14:paraId="37E0EEEB" w14:textId="77777777" w:rsidR="00706BFD" w:rsidRDefault="00706BFD" w:rsidP="00706BFD">
      <w:pPr>
        <w:jc w:val="both"/>
        <w:rPr>
          <w:rFonts w:ascii="Times" w:hAnsi="Times" w:cs="Times New Roman"/>
          <w:color w:val="000000"/>
        </w:rPr>
      </w:pPr>
    </w:p>
    <w:p w14:paraId="4B3A7082" w14:textId="77777777" w:rsidR="00706BFD" w:rsidRPr="00F2660E" w:rsidRDefault="00706BFD" w:rsidP="00706BFD">
      <w:pPr>
        <w:jc w:val="both"/>
        <w:rPr>
          <w:rFonts w:ascii="Times" w:hAnsi="Times"/>
        </w:rPr>
      </w:pPr>
      <w:r>
        <w:rPr>
          <w:rFonts w:ascii="Times" w:hAnsi="Times" w:cs="Times New Roman"/>
          <w:color w:val="000000"/>
        </w:rPr>
        <w:t>Almost all investment literature includes boilerplate instructions not to rely on information provided for investment purposes. In film this is further compounded in some documentation accredited by institutions responsible for regulating financial advisors, investment professionals and EIS, that includes incredibly problematic data sources and inherently flawed information.</w:t>
      </w:r>
      <w:r>
        <w:rPr>
          <w:rFonts w:ascii="Times" w:hAnsi="Times"/>
        </w:rPr>
        <w:t xml:space="preserve"> </w:t>
      </w:r>
      <w:r>
        <w:rPr>
          <w:rFonts w:ascii="Times" w:hAnsi="Times" w:cs="Times New Roman"/>
          <w:color w:val="000000"/>
        </w:rPr>
        <w:t>Professional financial services reports, financial literature, and trade commentary also suffers from imprecise or</w:t>
      </w:r>
      <w:r>
        <w:rPr>
          <w:rFonts w:ascii="Times" w:hAnsi="Times" w:cs="Times New Roman"/>
        </w:rPr>
        <w:t xml:space="preserve"> inaccurate language. Even in higher quality information sources, it could be argued potential upside is under-explained compared to the downside mitigation tools</w:t>
      </w:r>
      <w:r>
        <w:rPr>
          <w:rStyle w:val="FootnoteReference"/>
          <w:rFonts w:ascii="Times" w:hAnsi="Times" w:cs="Times New Roman"/>
        </w:rPr>
        <w:footnoteReference w:id="6"/>
      </w:r>
      <w:r>
        <w:rPr>
          <w:rFonts w:ascii="Times" w:hAnsi="Times" w:cs="Times New Roman"/>
        </w:rPr>
        <w:t>, which are more fully explained, as revenue forecast assumptions do not tend to be made fully available and the relative reliance on talent / partner networks is unclear.</w:t>
      </w:r>
    </w:p>
    <w:p w14:paraId="1BFAFB7A" w14:textId="77777777" w:rsidR="00706BFD" w:rsidRDefault="00706BFD" w:rsidP="00706BFD">
      <w:pPr>
        <w:jc w:val="both"/>
        <w:rPr>
          <w:rFonts w:ascii="Times" w:hAnsi="Times" w:cs="Times New Roman"/>
        </w:rPr>
      </w:pPr>
    </w:p>
    <w:p w14:paraId="068E3F68" w14:textId="77777777" w:rsidR="00706BFD" w:rsidRPr="00AC2D55" w:rsidRDefault="00706BFD" w:rsidP="00706BFD">
      <w:pPr>
        <w:jc w:val="both"/>
        <w:rPr>
          <w:rFonts w:ascii="Times" w:hAnsi="Times" w:cs="Times New Roman"/>
          <w:b/>
        </w:rPr>
      </w:pPr>
      <w:r>
        <w:rPr>
          <w:rFonts w:ascii="Times" w:hAnsi="Times" w:cs="Times New Roman"/>
          <w:b/>
        </w:rPr>
        <w:t>Impacts</w:t>
      </w:r>
      <w:r w:rsidRPr="00AC2D55">
        <w:rPr>
          <w:rFonts w:ascii="Times" w:hAnsi="Times" w:cs="Times New Roman"/>
          <w:b/>
        </w:rPr>
        <w:t xml:space="preserve"> </w:t>
      </w:r>
      <w:r>
        <w:rPr>
          <w:rFonts w:ascii="Times" w:hAnsi="Times" w:cs="Times New Roman"/>
          <w:b/>
        </w:rPr>
        <w:t xml:space="preserve">of </w:t>
      </w:r>
      <w:r w:rsidRPr="00AC2D55">
        <w:rPr>
          <w:rFonts w:ascii="Times" w:hAnsi="Times" w:cs="Times New Roman"/>
          <w:b/>
        </w:rPr>
        <w:t xml:space="preserve">Information </w:t>
      </w:r>
      <w:r>
        <w:rPr>
          <w:rFonts w:ascii="Times" w:hAnsi="Times" w:cs="Times New Roman"/>
          <w:b/>
        </w:rPr>
        <w:t xml:space="preserve">/ Knowledge </w:t>
      </w:r>
      <w:r w:rsidRPr="00AC2D55">
        <w:rPr>
          <w:rFonts w:ascii="Times" w:hAnsi="Times" w:cs="Times New Roman"/>
          <w:b/>
        </w:rPr>
        <w:t>Gap</w:t>
      </w:r>
      <w:r>
        <w:rPr>
          <w:rFonts w:ascii="Times" w:hAnsi="Times" w:cs="Times New Roman"/>
          <w:b/>
        </w:rPr>
        <w:t>s</w:t>
      </w:r>
    </w:p>
    <w:p w14:paraId="1A232238" w14:textId="77777777" w:rsidR="00706BFD" w:rsidRPr="00C80843" w:rsidRDefault="00706BFD" w:rsidP="00706BFD">
      <w:pPr>
        <w:jc w:val="both"/>
        <w:rPr>
          <w:rFonts w:ascii="Times" w:hAnsi="Times" w:cs="Times New Roman"/>
          <w:color w:val="000000"/>
        </w:rPr>
      </w:pPr>
      <w:r>
        <w:rPr>
          <w:rFonts w:ascii="Times" w:hAnsi="Times" w:cs="Times New Roman"/>
        </w:rPr>
        <w:t>This is undoubtedly a challenging issue.</w:t>
      </w:r>
      <w:r w:rsidRPr="00C82259">
        <w:rPr>
          <w:rFonts w:ascii="Times" w:hAnsi="Times" w:cs="Times New Roman"/>
          <w:color w:val="000000"/>
        </w:rPr>
        <w:t xml:space="preserve"> </w:t>
      </w:r>
      <w:r w:rsidRPr="00C80843">
        <w:rPr>
          <w:rFonts w:ascii="Times" w:hAnsi="Times" w:cs="Times New Roman"/>
          <w:color w:val="000000"/>
        </w:rPr>
        <w:t xml:space="preserve">Without </w:t>
      </w:r>
      <w:r>
        <w:rPr>
          <w:rFonts w:ascii="Times" w:hAnsi="Times" w:cs="Times New Roman"/>
          <w:color w:val="000000"/>
        </w:rPr>
        <w:t xml:space="preserve">fully </w:t>
      </w:r>
      <w:r w:rsidRPr="00C80843">
        <w:rPr>
          <w:rFonts w:ascii="Times" w:hAnsi="Times" w:cs="Times New Roman"/>
          <w:color w:val="000000"/>
        </w:rPr>
        <w:t>addressing the nature of</w:t>
      </w:r>
      <w:r>
        <w:rPr>
          <w:rFonts w:ascii="Times" w:hAnsi="Times" w:cs="Times New Roman"/>
          <w:color w:val="000000"/>
        </w:rPr>
        <w:t xml:space="preserve"> risk e.g. according to its</w:t>
      </w:r>
      <w:r w:rsidRPr="00C80843">
        <w:rPr>
          <w:rFonts w:ascii="Times" w:hAnsi="Times" w:cs="Times New Roman"/>
          <w:color w:val="000000"/>
        </w:rPr>
        <w:t xml:space="preserve"> different types</w:t>
      </w:r>
      <w:r w:rsidRPr="00535AB5">
        <w:rPr>
          <w:rFonts w:ascii="Times" w:hAnsi="Times" w:cs="Times New Roman"/>
        </w:rPr>
        <w:t xml:space="preserve"> </w:t>
      </w:r>
      <w:r>
        <w:rPr>
          <w:rFonts w:ascii="Times" w:hAnsi="Times" w:cs="Times New Roman"/>
        </w:rPr>
        <w:t xml:space="preserve">(self-sustaining / persistent </w:t>
      </w:r>
      <w:r w:rsidRPr="00C80843">
        <w:rPr>
          <w:rFonts w:ascii="Times" w:hAnsi="Times" w:cs="Times New Roman"/>
        </w:rPr>
        <w:t>environmental, cyclical</w:t>
      </w:r>
      <w:r>
        <w:rPr>
          <w:rFonts w:ascii="Times" w:hAnsi="Times" w:cs="Times New Roman"/>
        </w:rPr>
        <w:t>),</w:t>
      </w:r>
      <w:r w:rsidRPr="00A33406">
        <w:rPr>
          <w:rFonts w:ascii="Times" w:hAnsi="Times" w:cs="Times New Roman"/>
        </w:rPr>
        <w:t xml:space="preserve"> </w:t>
      </w:r>
      <w:r w:rsidRPr="00C80843">
        <w:rPr>
          <w:rFonts w:ascii="Times" w:hAnsi="Times" w:cs="Times New Roman"/>
        </w:rPr>
        <w:t xml:space="preserve">degrees </w:t>
      </w:r>
      <w:r>
        <w:rPr>
          <w:rFonts w:ascii="Times" w:hAnsi="Times" w:cs="Times New Roman"/>
        </w:rPr>
        <w:t>(minor, bounded, structural), l</w:t>
      </w:r>
      <w:r w:rsidRPr="00C80843">
        <w:rPr>
          <w:rFonts w:ascii="Times" w:hAnsi="Times" w:cs="Times New Roman"/>
          <w:color w:val="000000"/>
        </w:rPr>
        <w:t>evels</w:t>
      </w:r>
      <w:r>
        <w:rPr>
          <w:rFonts w:ascii="Times" w:hAnsi="Times" w:cs="Times New Roman"/>
          <w:color w:val="000000"/>
        </w:rPr>
        <w:t xml:space="preserve"> </w:t>
      </w:r>
      <w:r>
        <w:rPr>
          <w:rFonts w:ascii="Times" w:hAnsi="Times" w:cs="Times New Roman"/>
        </w:rPr>
        <w:t>(</w:t>
      </w:r>
      <w:r w:rsidRPr="00C80843">
        <w:rPr>
          <w:rFonts w:ascii="Times" w:hAnsi="Times" w:cs="Times New Roman"/>
        </w:rPr>
        <w:t>individual, interpersonal, and organisational</w:t>
      </w:r>
      <w:r>
        <w:rPr>
          <w:rFonts w:ascii="Times" w:hAnsi="Times" w:cs="Times New Roman"/>
        </w:rPr>
        <w:t>)</w:t>
      </w:r>
      <w:r w:rsidRPr="00C80843">
        <w:rPr>
          <w:rFonts w:ascii="Times" w:hAnsi="Times" w:cs="Times New Roman"/>
          <w:color w:val="000000"/>
        </w:rPr>
        <w:t>, dimensions</w:t>
      </w:r>
      <w:r>
        <w:rPr>
          <w:rFonts w:ascii="Times" w:hAnsi="Times" w:cs="Times New Roman"/>
          <w:color w:val="000000"/>
        </w:rPr>
        <w:t xml:space="preserve"> </w:t>
      </w:r>
      <w:r>
        <w:rPr>
          <w:rFonts w:ascii="Times" w:hAnsi="Times"/>
        </w:rPr>
        <w:t>(specific,</w:t>
      </w:r>
      <w:r w:rsidRPr="00C80843">
        <w:rPr>
          <w:rFonts w:ascii="Times" w:hAnsi="Times"/>
        </w:rPr>
        <w:t xml:space="preserve"> systemic</w:t>
      </w:r>
      <w:r>
        <w:rPr>
          <w:rFonts w:ascii="Times" w:hAnsi="Times"/>
        </w:rPr>
        <w:t>)</w:t>
      </w:r>
      <w:r>
        <w:rPr>
          <w:rFonts w:ascii="Times" w:hAnsi="Times" w:cs="Times New Roman"/>
          <w:color w:val="000000"/>
        </w:rPr>
        <w:t>, and their impacts;</w:t>
      </w:r>
      <w:r w:rsidRPr="00C80843">
        <w:rPr>
          <w:rFonts w:ascii="Times" w:hAnsi="Times" w:cs="Times New Roman"/>
          <w:color w:val="000000"/>
        </w:rPr>
        <w:t xml:space="preserve"> stereotypical, broad brush and opaque underst</w:t>
      </w:r>
      <w:r>
        <w:rPr>
          <w:rFonts w:ascii="Times" w:hAnsi="Times" w:cs="Times New Roman"/>
          <w:color w:val="000000"/>
        </w:rPr>
        <w:t>andings of the industry persist.  Yet even transparent and full accounts would necessarily include some complex characteristics and problematic implications for potential investors e.g. the</w:t>
      </w:r>
      <w:r w:rsidRPr="00C80843">
        <w:rPr>
          <w:rFonts w:ascii="Times" w:hAnsi="Times" w:cs="Times New Roman"/>
          <w:color w:val="000000"/>
        </w:rPr>
        <w:t xml:space="preserve"> following generalities: the under appreciated reliance on derived due diligence; overestimation of peers’ sophistication in prediction modelling, yet rejection of data-led probabilistic approaches; the plasticity of market devices to suit individual market actors needs; and the self-recognition of the inadequacies of past performance as a guide to future activity</w:t>
      </w:r>
      <w:r>
        <w:rPr>
          <w:rFonts w:ascii="Times" w:hAnsi="Times" w:cs="Times New Roman"/>
          <w:color w:val="000000"/>
        </w:rPr>
        <w:t>,</w:t>
      </w:r>
      <w:r w:rsidRPr="00C80843">
        <w:rPr>
          <w:rFonts w:ascii="Times" w:hAnsi="Times" w:cs="Times New Roman"/>
          <w:color w:val="000000"/>
        </w:rPr>
        <w:t xml:space="preserve"> yet commonplace reliance on such measures. </w:t>
      </w:r>
    </w:p>
    <w:p w14:paraId="50E482FA" w14:textId="77777777" w:rsidR="00706BFD" w:rsidRDefault="00706BFD" w:rsidP="00706BFD">
      <w:pPr>
        <w:jc w:val="both"/>
        <w:rPr>
          <w:rFonts w:ascii="Times" w:hAnsi="Times" w:cs="Times New Roman"/>
        </w:rPr>
      </w:pPr>
    </w:p>
    <w:p w14:paraId="69819958" w14:textId="77777777" w:rsidR="00706BFD" w:rsidRDefault="00706BFD" w:rsidP="00706BFD">
      <w:pPr>
        <w:jc w:val="both"/>
        <w:rPr>
          <w:rFonts w:ascii="Times" w:hAnsi="Times"/>
        </w:rPr>
      </w:pPr>
      <w:r>
        <w:rPr>
          <w:rFonts w:ascii="Times" w:hAnsi="Times" w:cs="Times New Roman"/>
          <w:color w:val="000000"/>
        </w:rPr>
        <w:t xml:space="preserve">In addition to the </w:t>
      </w:r>
      <w:r>
        <w:rPr>
          <w:rFonts w:ascii="Times" w:hAnsi="Times" w:cs="Times New Roman"/>
        </w:rPr>
        <w:t>information gap and lack of nuance explored above</w:t>
      </w:r>
      <w:r>
        <w:rPr>
          <w:rFonts w:ascii="Times" w:hAnsi="Times" w:cs="Times New Roman"/>
          <w:color w:val="000000"/>
        </w:rPr>
        <w:t xml:space="preserve"> (deemed </w:t>
      </w:r>
      <w:r w:rsidRPr="00C80843">
        <w:rPr>
          <w:rFonts w:ascii="Times" w:hAnsi="Times" w:cs="Times New Roman"/>
          <w:color w:val="000000"/>
        </w:rPr>
        <w:t>contributory factor</w:t>
      </w:r>
      <w:r>
        <w:rPr>
          <w:rFonts w:ascii="Times" w:hAnsi="Times" w:cs="Times New Roman"/>
          <w:color w:val="000000"/>
        </w:rPr>
        <w:t xml:space="preserve">s </w:t>
      </w:r>
      <w:r w:rsidRPr="00C80843">
        <w:rPr>
          <w:rFonts w:ascii="Times" w:hAnsi="Times" w:cs="Times New Roman"/>
          <w:color w:val="000000"/>
        </w:rPr>
        <w:t>to l</w:t>
      </w:r>
      <w:r>
        <w:rPr>
          <w:rFonts w:ascii="Times" w:hAnsi="Times" w:cs="Times New Roman"/>
          <w:color w:val="000000"/>
        </w:rPr>
        <w:t>ack of investment in the sector) there is also pertinent information largely absent from common understanding that concerns the role of market actors that effectively d</w:t>
      </w:r>
      <w:r>
        <w:rPr>
          <w:rFonts w:ascii="Times" w:hAnsi="Times" w:cs="Times New Roman"/>
        </w:rPr>
        <w:t>o not play by the rules of the game.</w:t>
      </w:r>
      <w:r w:rsidRPr="00B43C98">
        <w:rPr>
          <w:rFonts w:ascii="Times" w:hAnsi="Times"/>
        </w:rPr>
        <w:t xml:space="preserve"> </w:t>
      </w:r>
    </w:p>
    <w:p w14:paraId="2BE4ADB8" w14:textId="77777777" w:rsidR="00706BFD" w:rsidRDefault="00706BFD" w:rsidP="00706BFD">
      <w:pPr>
        <w:jc w:val="both"/>
        <w:rPr>
          <w:rFonts w:ascii="Times" w:hAnsi="Times"/>
        </w:rPr>
      </w:pPr>
    </w:p>
    <w:p w14:paraId="7EE94322" w14:textId="77777777" w:rsidR="00706BFD" w:rsidRDefault="00706BFD" w:rsidP="00706BFD">
      <w:pPr>
        <w:jc w:val="both"/>
        <w:rPr>
          <w:rFonts w:ascii="Times" w:hAnsi="Times" w:cs="Times New Roman"/>
        </w:rPr>
      </w:pPr>
      <w:r>
        <w:rPr>
          <w:rFonts w:ascii="Times" w:hAnsi="Times"/>
        </w:rPr>
        <w:t xml:space="preserve">Access to successful conditions or resources for reorganising involvement in the FVC to a given market actor’s benefit often relies upon an ability to act outside the logics and constraints internal to the system. For instance, market actors with (non-film generated) capital resources to sway balance of power dynamics in their favour choose to engage in production on a selective basis. More timely, if less variant revenue streams, largely divorced from specific performance risk provide core business elements. These can be complemented when larger risks are entertained on specific projects, on desired terms. </w:t>
      </w:r>
      <w:r>
        <w:rPr>
          <w:rFonts w:ascii="Times" w:hAnsi="Times" w:cs="Times New Roman"/>
          <w:color w:val="000000"/>
        </w:rPr>
        <w:t>As a result</w:t>
      </w:r>
      <w:r w:rsidRPr="00240726">
        <w:rPr>
          <w:rFonts w:ascii="Times" w:hAnsi="Times"/>
        </w:rPr>
        <w:t xml:space="preserve"> </w:t>
      </w:r>
      <w:r>
        <w:rPr>
          <w:rFonts w:ascii="Times" w:hAnsi="Times"/>
        </w:rPr>
        <w:t>it</w:t>
      </w:r>
      <w:r w:rsidRPr="00C80843">
        <w:rPr>
          <w:rFonts w:ascii="Times" w:hAnsi="Times"/>
        </w:rPr>
        <w:t xml:space="preserve"> is very difficult to find fully </w:t>
      </w:r>
      <w:r w:rsidRPr="00C80843">
        <w:rPr>
          <w:rFonts w:ascii="Times" w:hAnsi="Times" w:cs="Times New Roman"/>
        </w:rPr>
        <w:t>transparent clarity of pathway to involvement in the business on attractive</w:t>
      </w:r>
      <w:r>
        <w:rPr>
          <w:rFonts w:ascii="Times" w:hAnsi="Times" w:cs="Times New Roman"/>
        </w:rPr>
        <w:t>, intrinsically driven</w:t>
      </w:r>
      <w:r w:rsidRPr="00C80843">
        <w:rPr>
          <w:rFonts w:ascii="Times" w:hAnsi="Times" w:cs="Times New Roman"/>
        </w:rPr>
        <w:t xml:space="preserve"> terms.</w:t>
      </w:r>
    </w:p>
    <w:p w14:paraId="55C160A4" w14:textId="77777777" w:rsidR="00706BFD" w:rsidRDefault="00706BFD" w:rsidP="00706BFD">
      <w:pPr>
        <w:jc w:val="both"/>
        <w:rPr>
          <w:rFonts w:ascii="Times" w:hAnsi="Times" w:cs="Times New Roman"/>
        </w:rPr>
      </w:pPr>
    </w:p>
    <w:p w14:paraId="76A565FE" w14:textId="77777777" w:rsidR="00706BFD" w:rsidRPr="00952436" w:rsidRDefault="00706BFD" w:rsidP="00706BFD">
      <w:pPr>
        <w:jc w:val="both"/>
        <w:rPr>
          <w:rFonts w:ascii="Times" w:hAnsi="Times" w:cs="Times New Roman"/>
        </w:rPr>
      </w:pPr>
      <w:r w:rsidRPr="00C80843">
        <w:rPr>
          <w:rFonts w:ascii="Times" w:hAnsi="Times" w:cs="Times New Roman"/>
        </w:rPr>
        <w:t>Evidence of a continued reliance on the glamour discount in order to secure new streams of investment to the industry is apparent</w:t>
      </w:r>
      <w:r>
        <w:rPr>
          <w:rFonts w:ascii="Times" w:hAnsi="Times" w:cs="Times New Roman"/>
        </w:rPr>
        <w:t>.</w:t>
      </w:r>
      <w:r w:rsidRPr="00C80843">
        <w:rPr>
          <w:rFonts w:ascii="Times" w:hAnsi="Times" w:cs="Times New Roman"/>
        </w:rPr>
        <w:t xml:space="preserve"> </w:t>
      </w:r>
      <w:r>
        <w:rPr>
          <w:rFonts w:ascii="Times" w:hAnsi="Times" w:cs="Times New Roman"/>
        </w:rPr>
        <w:t>F</w:t>
      </w:r>
      <w:r w:rsidRPr="00C80843">
        <w:rPr>
          <w:rFonts w:ascii="Times" w:hAnsi="Times" w:cs="Times New Roman"/>
        </w:rPr>
        <w:t xml:space="preserve">ollowing the 2007-8 financial crisis and continued digital disruption, </w:t>
      </w:r>
      <w:r>
        <w:rPr>
          <w:rFonts w:ascii="Times" w:hAnsi="Times" w:cs="Times New Roman"/>
        </w:rPr>
        <w:t xml:space="preserve">the market </w:t>
      </w:r>
      <w:r w:rsidRPr="00C80843">
        <w:rPr>
          <w:rFonts w:ascii="Times" w:hAnsi="Times" w:cs="Times New Roman"/>
        </w:rPr>
        <w:t>has become increasingly competitive for packages considered to be less risky. The rare projects involving high profile talent evaluated as having demonstrable consumer and derived demand, are themselves often made non-commercial</w:t>
      </w:r>
      <w:r>
        <w:rPr>
          <w:rFonts w:ascii="Times" w:hAnsi="Times" w:cs="Times New Roman"/>
        </w:rPr>
        <w:t>,</w:t>
      </w:r>
      <w:r w:rsidRPr="00C80843">
        <w:rPr>
          <w:rFonts w:ascii="Times" w:hAnsi="Times" w:cs="Times New Roman"/>
        </w:rPr>
        <w:t xml:space="preserve"> through bidding up by market actors un-reliant on the economics of the film industry. These conditions prompt a need for</w:t>
      </w:r>
      <w:r>
        <w:rPr>
          <w:rFonts w:ascii="Times" w:hAnsi="Times" w:cs="Times New Roman"/>
        </w:rPr>
        <w:t xml:space="preserve"> a kind of</w:t>
      </w:r>
      <w:r w:rsidRPr="00C80843">
        <w:rPr>
          <w:rFonts w:ascii="Times" w:hAnsi="Times" w:cs="Times New Roman"/>
        </w:rPr>
        <w:t xml:space="preserve"> evaluation arbitrage – the skill to identify non-obvious but high quality projects alongside the necessary conditions to access and potentially profit from such works. </w:t>
      </w:r>
    </w:p>
    <w:p w14:paraId="4246A920" w14:textId="77777777" w:rsidR="00706BFD" w:rsidRDefault="00706BFD" w:rsidP="00706BFD">
      <w:pPr>
        <w:jc w:val="both"/>
        <w:rPr>
          <w:rFonts w:ascii="Times" w:hAnsi="Times" w:cs="Times New Roman"/>
          <w:color w:val="000000"/>
        </w:rPr>
      </w:pPr>
    </w:p>
    <w:p w14:paraId="2BD3012D" w14:textId="77777777" w:rsidR="00706BFD" w:rsidRPr="00C80843" w:rsidRDefault="00706BFD" w:rsidP="00706BFD">
      <w:pPr>
        <w:jc w:val="both"/>
        <w:rPr>
          <w:rFonts w:ascii="Times" w:hAnsi="Times" w:cs="Times New Roman"/>
          <w:color w:val="000000"/>
        </w:rPr>
      </w:pPr>
      <w:r>
        <w:rPr>
          <w:rFonts w:ascii="Times" w:hAnsi="Times" w:cs="Times New Roman"/>
          <w:color w:val="000000"/>
        </w:rPr>
        <w:t>I</w:t>
      </w:r>
      <w:r w:rsidRPr="00C80843">
        <w:rPr>
          <w:rFonts w:ascii="Times" w:hAnsi="Times" w:cs="Times New Roman"/>
          <w:color w:val="000000"/>
        </w:rPr>
        <w:t xml:space="preserve">t is an open question whether full business </w:t>
      </w:r>
      <w:r>
        <w:rPr>
          <w:rFonts w:ascii="Times" w:hAnsi="Times" w:cs="Times New Roman"/>
          <w:color w:val="000000"/>
        </w:rPr>
        <w:t>transparency</w:t>
      </w:r>
      <w:r w:rsidRPr="00C80843">
        <w:rPr>
          <w:rFonts w:ascii="Times" w:hAnsi="Times" w:cs="Times New Roman"/>
          <w:color w:val="000000"/>
        </w:rPr>
        <w:t xml:space="preserve"> </w:t>
      </w:r>
      <w:r>
        <w:rPr>
          <w:rFonts w:ascii="Times" w:hAnsi="Times" w:cs="Times New Roman"/>
          <w:color w:val="000000"/>
        </w:rPr>
        <w:t>e.g. with regard to</w:t>
      </w:r>
      <w:r w:rsidRPr="00C80843">
        <w:rPr>
          <w:rFonts w:ascii="Times" w:hAnsi="Times" w:cs="Times New Roman"/>
          <w:color w:val="000000"/>
        </w:rPr>
        <w:t xml:space="preserve"> fundamental dynamics of revenue distribution, project access and control issues, market trends in UK entertainment competition, environmental uncertainty due to Brexit, D</w:t>
      </w:r>
      <w:r>
        <w:rPr>
          <w:rFonts w:ascii="Times" w:hAnsi="Times" w:cs="Times New Roman"/>
          <w:color w:val="000000"/>
        </w:rPr>
        <w:t xml:space="preserve">igital </w:t>
      </w:r>
      <w:r w:rsidRPr="00C80843">
        <w:rPr>
          <w:rFonts w:ascii="Times" w:hAnsi="Times" w:cs="Times New Roman"/>
          <w:color w:val="000000"/>
        </w:rPr>
        <w:t>S</w:t>
      </w:r>
      <w:r>
        <w:rPr>
          <w:rFonts w:ascii="Times" w:hAnsi="Times" w:cs="Times New Roman"/>
          <w:color w:val="000000"/>
        </w:rPr>
        <w:t xml:space="preserve">ingle </w:t>
      </w:r>
      <w:r w:rsidRPr="00C80843">
        <w:rPr>
          <w:rFonts w:ascii="Times" w:hAnsi="Times" w:cs="Times New Roman"/>
          <w:color w:val="000000"/>
        </w:rPr>
        <w:t>M</w:t>
      </w:r>
      <w:r>
        <w:rPr>
          <w:rFonts w:ascii="Times" w:hAnsi="Times" w:cs="Times New Roman"/>
          <w:color w:val="000000"/>
        </w:rPr>
        <w:t>arket territoriality collapse</w:t>
      </w:r>
      <w:r w:rsidRPr="00C80843">
        <w:rPr>
          <w:rFonts w:ascii="Times" w:hAnsi="Times" w:cs="Times New Roman"/>
          <w:color w:val="000000"/>
        </w:rPr>
        <w:t>, or tech sector disruption - would make the sector more attractive to those currently non-engagi</w:t>
      </w:r>
      <w:r>
        <w:rPr>
          <w:rFonts w:ascii="Times" w:hAnsi="Times" w:cs="Times New Roman"/>
          <w:color w:val="000000"/>
        </w:rPr>
        <w:t xml:space="preserve">ng. </w:t>
      </w:r>
      <w:r w:rsidRPr="00AC35DC">
        <w:rPr>
          <w:rFonts w:ascii="Times" w:hAnsi="Times" w:cs="Times New Roman"/>
        </w:rPr>
        <w:t>However,</w:t>
      </w:r>
      <w:r>
        <w:rPr>
          <w:rFonts w:ascii="Times" w:hAnsi="Times" w:cs="Times New Roman"/>
        </w:rPr>
        <w:t xml:space="preserve"> current opacity</w:t>
      </w:r>
      <w:r>
        <w:rPr>
          <w:rFonts w:ascii="Times" w:hAnsi="Times"/>
        </w:rPr>
        <w:t xml:space="preserve"> contributes a barrier to any exploitation of innovation being built on solid foundations.</w:t>
      </w:r>
      <w:r>
        <w:rPr>
          <w:rFonts w:ascii="Times" w:hAnsi="Times" w:cs="Times New Roman"/>
          <w:color w:val="000000"/>
        </w:rPr>
        <w:t xml:space="preserve"> The next issue, which is connected</w:t>
      </w:r>
      <w:r w:rsidRPr="00240726">
        <w:rPr>
          <w:rFonts w:ascii="Times" w:hAnsi="Times" w:cs="Times New Roman"/>
          <w:color w:val="000000"/>
        </w:rPr>
        <w:t xml:space="preserve"> </w:t>
      </w:r>
      <w:r w:rsidRPr="00C80843">
        <w:rPr>
          <w:rFonts w:ascii="Times" w:hAnsi="Times" w:cs="Times New Roman"/>
          <w:color w:val="000000"/>
        </w:rPr>
        <w:t xml:space="preserve">to the lack of clarity in conceptual </w:t>
      </w:r>
      <w:r>
        <w:rPr>
          <w:rFonts w:ascii="Times" w:hAnsi="Times" w:cs="Times New Roman"/>
          <w:color w:val="000000"/>
        </w:rPr>
        <w:t>articulation, are</w:t>
      </w:r>
      <w:r w:rsidRPr="00C80843">
        <w:rPr>
          <w:rFonts w:ascii="Times" w:hAnsi="Times" w:cs="Times New Roman"/>
          <w:color w:val="000000"/>
        </w:rPr>
        <w:t xml:space="preserve"> repeated tensions regarding the potential uses of film data, including in relation to practices of transparency and reverse engineering.</w:t>
      </w:r>
      <w:r>
        <w:rPr>
          <w:rFonts w:ascii="Times" w:hAnsi="Times" w:cs="Times New Roman"/>
          <w:color w:val="000000"/>
        </w:rPr>
        <w:t xml:space="preserve"> </w:t>
      </w:r>
    </w:p>
    <w:p w14:paraId="58E0D8F0" w14:textId="77777777" w:rsidR="00706BFD" w:rsidRDefault="00706BFD" w:rsidP="00706BFD">
      <w:pPr>
        <w:jc w:val="both"/>
        <w:rPr>
          <w:rFonts w:ascii="Times" w:hAnsi="Times" w:cs="Times New Roman"/>
          <w:b/>
        </w:rPr>
      </w:pPr>
    </w:p>
    <w:p w14:paraId="44EF54DD" w14:textId="77777777" w:rsidR="00706BFD" w:rsidRPr="00C80843" w:rsidRDefault="00706BFD" w:rsidP="00706BFD">
      <w:pPr>
        <w:rPr>
          <w:rFonts w:ascii="Times" w:hAnsi="Times" w:cs="Times New Roman"/>
          <w:b/>
          <w:color w:val="000000"/>
        </w:rPr>
      </w:pPr>
      <w:r w:rsidRPr="00C80843">
        <w:rPr>
          <w:rFonts w:ascii="Times" w:hAnsi="Times" w:cs="Times New Roman"/>
          <w:b/>
          <w:color w:val="000000"/>
        </w:rPr>
        <w:t>3.c. The Role of Data and Discrete Tasks</w:t>
      </w:r>
    </w:p>
    <w:p w14:paraId="2C978EC8" w14:textId="77777777" w:rsidR="00706BFD" w:rsidRDefault="00706BFD" w:rsidP="00706BFD">
      <w:pPr>
        <w:jc w:val="both"/>
        <w:rPr>
          <w:rFonts w:ascii="Times" w:hAnsi="Times" w:cs="Times New Roman"/>
        </w:rPr>
      </w:pPr>
      <w:r w:rsidRPr="00C80843">
        <w:rPr>
          <w:rFonts w:ascii="Times" w:hAnsi="Times" w:cs="Times New Roman"/>
        </w:rPr>
        <w:t>Assessments of access to finance issues for th</w:t>
      </w:r>
      <w:r>
        <w:rPr>
          <w:rFonts w:ascii="Times" w:hAnsi="Times" w:cs="Times New Roman"/>
        </w:rPr>
        <w:t xml:space="preserve">e undercapitalised independent film </w:t>
      </w:r>
      <w:r w:rsidRPr="00C80843">
        <w:rPr>
          <w:rFonts w:ascii="Times" w:hAnsi="Times" w:cs="Times New Roman"/>
        </w:rPr>
        <w:t xml:space="preserve">sector regularly cite lack of reliable market data as a cause. Compared to other investment options, this characterisation of film is valid. </w:t>
      </w:r>
    </w:p>
    <w:p w14:paraId="4D4D6918" w14:textId="77777777" w:rsidR="00706BFD" w:rsidRDefault="00706BFD" w:rsidP="00706BFD">
      <w:pPr>
        <w:jc w:val="both"/>
        <w:rPr>
          <w:rFonts w:ascii="Times" w:hAnsi="Times" w:cs="Times New Roman"/>
        </w:rPr>
      </w:pPr>
    </w:p>
    <w:p w14:paraId="2DC5A0C6" w14:textId="77777777" w:rsidR="00706BFD" w:rsidRPr="000C2D8E" w:rsidRDefault="00706BFD" w:rsidP="00706BFD">
      <w:pPr>
        <w:jc w:val="both"/>
        <w:rPr>
          <w:rFonts w:ascii="Times" w:hAnsi="Times"/>
        </w:rPr>
      </w:pPr>
      <w:r w:rsidRPr="00C80843">
        <w:rPr>
          <w:rFonts w:ascii="Times" w:hAnsi="Times" w:cs="Times New Roman"/>
        </w:rPr>
        <w:t xml:space="preserve">As with the issue of language, there is a lack of </w:t>
      </w:r>
      <w:r>
        <w:rPr>
          <w:rFonts w:ascii="Times" w:hAnsi="Times" w:cs="Times New Roman"/>
        </w:rPr>
        <w:t xml:space="preserve">consensus and </w:t>
      </w:r>
      <w:r w:rsidRPr="00C80843">
        <w:rPr>
          <w:rFonts w:ascii="Times" w:hAnsi="Times" w:cs="Times New Roman"/>
        </w:rPr>
        <w:t>detail regarding what</w:t>
      </w:r>
      <w:r>
        <w:rPr>
          <w:rFonts w:ascii="Times" w:hAnsi="Times" w:cs="Times New Roman"/>
        </w:rPr>
        <w:t xml:space="preserve"> data</w:t>
      </w:r>
      <w:r w:rsidRPr="00C80843">
        <w:rPr>
          <w:rFonts w:ascii="Times" w:hAnsi="Times" w:cs="Times New Roman"/>
        </w:rPr>
        <w:t xml:space="preserve"> transparency means and it’s </w:t>
      </w:r>
      <w:r>
        <w:rPr>
          <w:rFonts w:ascii="Times" w:hAnsi="Times" w:cs="Times New Roman"/>
        </w:rPr>
        <w:t>potential</w:t>
      </w:r>
      <w:r w:rsidRPr="00C80843">
        <w:rPr>
          <w:rFonts w:ascii="Times" w:hAnsi="Times" w:cs="Times New Roman"/>
        </w:rPr>
        <w:t xml:space="preserve"> benefits. </w:t>
      </w:r>
      <w:r>
        <w:rPr>
          <w:rFonts w:ascii="Times" w:hAnsi="Times" w:cs="Times New Roman"/>
          <w:color w:val="000000"/>
        </w:rPr>
        <w:t>Although full,</w:t>
      </w:r>
      <w:r w:rsidRPr="00375E05">
        <w:rPr>
          <w:rFonts w:ascii="Times" w:hAnsi="Times" w:cs="Times New Roman"/>
        </w:rPr>
        <w:t xml:space="preserve"> </w:t>
      </w:r>
      <w:r w:rsidRPr="00C80843">
        <w:rPr>
          <w:rFonts w:ascii="Times" w:hAnsi="Times" w:cs="Times New Roman"/>
        </w:rPr>
        <w:t>clear, coherent</w:t>
      </w:r>
      <w:r>
        <w:rPr>
          <w:rFonts w:ascii="Times" w:hAnsi="Times" w:cs="Times New Roman"/>
        </w:rPr>
        <w:t>,</w:t>
      </w:r>
      <w:r w:rsidRPr="00C80843">
        <w:rPr>
          <w:rFonts w:ascii="Times" w:hAnsi="Times" w:cs="Times New Roman"/>
        </w:rPr>
        <w:t xml:space="preserve"> </w:t>
      </w:r>
      <w:r>
        <w:rPr>
          <w:rFonts w:ascii="Times" w:hAnsi="Times" w:cs="Times New Roman"/>
        </w:rPr>
        <w:t>financial performance data</w:t>
      </w:r>
      <w:r>
        <w:rPr>
          <w:rFonts w:ascii="Times" w:hAnsi="Times" w:cs="Times New Roman"/>
          <w:color w:val="000000"/>
        </w:rPr>
        <w:t xml:space="preserve"> on revenue distributions</w:t>
      </w:r>
      <w:r w:rsidRPr="00C80843">
        <w:rPr>
          <w:rFonts w:ascii="Times" w:hAnsi="Times" w:cs="Times New Roman"/>
          <w:color w:val="000000"/>
        </w:rPr>
        <w:t>, combined with current means of access and involvement are not universally considered</w:t>
      </w:r>
      <w:r>
        <w:rPr>
          <w:rFonts w:ascii="Times" w:hAnsi="Times" w:cs="Times New Roman"/>
          <w:color w:val="000000"/>
        </w:rPr>
        <w:t xml:space="preserve"> attractive, it is i</w:t>
      </w:r>
      <w:r>
        <w:rPr>
          <w:rFonts w:ascii="Times" w:hAnsi="Times"/>
        </w:rPr>
        <w:t>mportant</w:t>
      </w:r>
      <w:r w:rsidRPr="00C80843">
        <w:rPr>
          <w:rFonts w:ascii="Times" w:hAnsi="Times"/>
        </w:rPr>
        <w:t xml:space="preserve"> to iden</w:t>
      </w:r>
      <w:r>
        <w:rPr>
          <w:rFonts w:ascii="Times" w:hAnsi="Times"/>
        </w:rPr>
        <w:t>tify where better data, and better use of data can help.</w:t>
      </w:r>
      <w:r w:rsidRPr="00C80843">
        <w:rPr>
          <w:rFonts w:ascii="Times" w:hAnsi="Times"/>
        </w:rPr>
        <w:t xml:space="preserve"> </w:t>
      </w:r>
      <w:r>
        <w:rPr>
          <w:rFonts w:ascii="Times" w:hAnsi="Times"/>
        </w:rPr>
        <w:t xml:space="preserve">These uses can be contextualised with regard to </w:t>
      </w:r>
      <w:r w:rsidRPr="00C80843">
        <w:rPr>
          <w:rFonts w:ascii="Times" w:hAnsi="Times"/>
        </w:rPr>
        <w:t xml:space="preserve">where </w:t>
      </w:r>
      <w:r>
        <w:rPr>
          <w:rFonts w:ascii="Times" w:hAnsi="Times"/>
        </w:rPr>
        <w:t xml:space="preserve">unhelpful, </w:t>
      </w:r>
      <w:r w:rsidRPr="00C80843">
        <w:rPr>
          <w:rFonts w:ascii="Times" w:hAnsi="Times"/>
        </w:rPr>
        <w:t xml:space="preserve">entrenched infrastructural norms </w:t>
      </w:r>
      <w:r>
        <w:rPr>
          <w:rFonts w:ascii="Times" w:hAnsi="Times"/>
        </w:rPr>
        <w:t>can be changed e.g.</w:t>
      </w:r>
      <w:r w:rsidRPr="00C80843">
        <w:rPr>
          <w:rFonts w:ascii="Times" w:hAnsi="Times"/>
        </w:rPr>
        <w:t xml:space="preserve"> </w:t>
      </w:r>
      <w:r>
        <w:rPr>
          <w:rFonts w:ascii="Times" w:hAnsi="Times"/>
        </w:rPr>
        <w:t>inertia</w:t>
      </w:r>
      <w:r w:rsidRPr="00C80843">
        <w:rPr>
          <w:rFonts w:ascii="Times" w:hAnsi="Times"/>
        </w:rPr>
        <w:t xml:space="preserve"> caused by lack of readily available,</w:t>
      </w:r>
      <w:r>
        <w:rPr>
          <w:rFonts w:ascii="Times" w:hAnsi="Times"/>
        </w:rPr>
        <w:t xml:space="preserve"> clearly foreseeable benefits to map alongside</w:t>
      </w:r>
      <w:r w:rsidRPr="00C80843">
        <w:rPr>
          <w:rFonts w:ascii="Times" w:hAnsi="Times"/>
        </w:rPr>
        <w:t xml:space="preserve"> the certain costs of change.</w:t>
      </w:r>
      <w:r>
        <w:rPr>
          <w:rFonts w:ascii="Times" w:hAnsi="Times"/>
        </w:rPr>
        <w:t xml:space="preserve"> It is important, </w:t>
      </w:r>
      <w:r>
        <w:rPr>
          <w:rFonts w:ascii="Times" w:hAnsi="Times" w:cs="Times New Roman"/>
        </w:rPr>
        <w:t>a</w:t>
      </w:r>
      <w:r w:rsidRPr="00C80843">
        <w:rPr>
          <w:rFonts w:ascii="Times" w:hAnsi="Times" w:cs="Times New Roman"/>
        </w:rPr>
        <w:t>longside the consideration of what kind of data would enable greater access to finance</w:t>
      </w:r>
      <w:r>
        <w:rPr>
          <w:rFonts w:ascii="Times" w:hAnsi="Times" w:cs="Times New Roman"/>
        </w:rPr>
        <w:t>,</w:t>
      </w:r>
      <w:r w:rsidRPr="00C80843">
        <w:rPr>
          <w:rFonts w:ascii="Times" w:hAnsi="Times" w:cs="Times New Roman"/>
        </w:rPr>
        <w:t xml:space="preserve"> to consider the potential use of such capital.</w:t>
      </w:r>
    </w:p>
    <w:p w14:paraId="11B5AAB8" w14:textId="77777777" w:rsidR="00706BFD" w:rsidRDefault="00706BFD" w:rsidP="00706BFD">
      <w:pPr>
        <w:jc w:val="both"/>
        <w:rPr>
          <w:rFonts w:ascii="Times" w:hAnsi="Times" w:cs="Times New Roman"/>
        </w:rPr>
      </w:pPr>
    </w:p>
    <w:p w14:paraId="0162FFB5" w14:textId="77777777" w:rsidR="00706BFD" w:rsidRPr="00C80843" w:rsidRDefault="00706BFD" w:rsidP="00706BFD">
      <w:pPr>
        <w:jc w:val="both"/>
        <w:rPr>
          <w:rFonts w:ascii="Times" w:hAnsi="Times" w:cs="Times New Roman"/>
        </w:rPr>
      </w:pPr>
      <w:r w:rsidRPr="00C80843">
        <w:rPr>
          <w:rFonts w:ascii="Times" w:hAnsi="Times" w:cs="Times New Roman"/>
        </w:rPr>
        <w:t xml:space="preserve">Provisions of extra public financial resources tend to be used as working capital for increased or diversified development costs, usually extra staffing or rights acquisition. This is as opposed to </w:t>
      </w:r>
      <w:r>
        <w:rPr>
          <w:rFonts w:ascii="Times" w:hAnsi="Times" w:cs="Times New Roman"/>
        </w:rPr>
        <w:t>producers’</w:t>
      </w:r>
      <w:r w:rsidRPr="00C80843">
        <w:rPr>
          <w:rFonts w:ascii="Times" w:hAnsi="Times" w:cs="Times New Roman"/>
        </w:rPr>
        <w:t xml:space="preserve"> provision of equity investment in their own films – the typical lack of which prevents access to revenues high up the recoupment chart due to the involvement of gap financiers (also potentially providing tax credit and presales discounting facilities). The ability of producers to capitalise on their own successes lies not only with the ability to </w:t>
      </w:r>
      <w:r>
        <w:rPr>
          <w:rFonts w:ascii="Times" w:hAnsi="Times" w:cs="Times New Roman"/>
        </w:rPr>
        <w:t>retain greater ownership of the</w:t>
      </w:r>
      <w:r w:rsidRPr="00C80843">
        <w:rPr>
          <w:rFonts w:ascii="Times" w:hAnsi="Times" w:cs="Times New Roman"/>
        </w:rPr>
        <w:t xml:space="preserve"> production, but also the capacity to control more of the film’s life.</w:t>
      </w:r>
      <w:r>
        <w:rPr>
          <w:rFonts w:ascii="Times" w:hAnsi="Times" w:cs="Times New Roman"/>
        </w:rPr>
        <w:t xml:space="preserve"> It is not purely a matter of capital alone.</w:t>
      </w:r>
    </w:p>
    <w:p w14:paraId="4DF87255" w14:textId="77777777" w:rsidR="00706BFD" w:rsidRDefault="00706BFD" w:rsidP="00706BFD">
      <w:pPr>
        <w:jc w:val="both"/>
        <w:rPr>
          <w:rFonts w:ascii="Times" w:hAnsi="Times" w:cs="Times New Roman"/>
        </w:rPr>
      </w:pPr>
    </w:p>
    <w:p w14:paraId="4F470DD5" w14:textId="77777777" w:rsidR="00706BFD" w:rsidRPr="00B73C75" w:rsidRDefault="00706BFD" w:rsidP="00706BFD">
      <w:pPr>
        <w:jc w:val="both"/>
        <w:rPr>
          <w:rFonts w:ascii="Times" w:hAnsi="Times" w:cs="Times New Roman"/>
        </w:rPr>
      </w:pPr>
      <w:r>
        <w:rPr>
          <w:rFonts w:ascii="Times" w:hAnsi="Times" w:cs="Times New Roman"/>
        </w:rPr>
        <w:t>M</w:t>
      </w:r>
      <w:r w:rsidRPr="00C80843">
        <w:rPr>
          <w:rFonts w:ascii="Times" w:hAnsi="Times" w:cs="Times New Roman"/>
        </w:rPr>
        <w:t>easures</w:t>
      </w:r>
      <w:r>
        <w:rPr>
          <w:rFonts w:ascii="Times" w:hAnsi="Times" w:cs="Times New Roman"/>
        </w:rPr>
        <w:t xml:space="preserve"> to improve UK films businesses’ position</w:t>
      </w:r>
      <w:r w:rsidRPr="00C80843">
        <w:rPr>
          <w:rFonts w:ascii="Times" w:hAnsi="Times" w:cs="Times New Roman"/>
        </w:rPr>
        <w:t xml:space="preserve"> must be cumulative and complementary, access to capital is one step, being able to put that capital to work appropriately is another.</w:t>
      </w:r>
      <w:r>
        <w:rPr>
          <w:rFonts w:ascii="Times" w:hAnsi="Times" w:cs="Times New Roman"/>
        </w:rPr>
        <w:t xml:space="preserve"> As an example, industry leadership on blockchain-enabled advances is required for piloting initiatives to examine e.g. marketing efficiencies and audience understanding;</w:t>
      </w:r>
      <w:r w:rsidRPr="00AE71EB">
        <w:rPr>
          <w:rFonts w:ascii="Times" w:hAnsi="Times" w:cs="Times New Roman"/>
        </w:rPr>
        <w:t xml:space="preserve"> </w:t>
      </w:r>
      <w:r>
        <w:rPr>
          <w:rFonts w:ascii="Times" w:hAnsi="Times" w:cs="Times New Roman"/>
        </w:rPr>
        <w:t>smart contracts for closing finance and executing payment based on revenue reporting; and other discrete areas where transparent management systems can be applied to replace balance of power network reliance and thereby potentially improve investor confidence.</w:t>
      </w:r>
    </w:p>
    <w:p w14:paraId="73EA7958" w14:textId="77777777" w:rsidR="00706BFD" w:rsidRDefault="00706BFD" w:rsidP="00706BFD">
      <w:pPr>
        <w:jc w:val="both"/>
        <w:rPr>
          <w:rFonts w:ascii="Times" w:hAnsi="Times" w:cs="Times New Roman"/>
          <w:b/>
          <w:color w:val="000000"/>
        </w:rPr>
      </w:pPr>
    </w:p>
    <w:p w14:paraId="053E246D" w14:textId="77777777" w:rsidR="00706BFD" w:rsidRPr="006958FD" w:rsidRDefault="00706BFD" w:rsidP="00706BFD">
      <w:pPr>
        <w:jc w:val="both"/>
        <w:rPr>
          <w:rFonts w:ascii="Times" w:hAnsi="Times" w:cs="Times New Roman"/>
          <w:color w:val="000000"/>
        </w:rPr>
      </w:pPr>
      <w:r>
        <w:rPr>
          <w:rFonts w:ascii="Times" w:hAnsi="Times" w:cs="Times New Roman"/>
          <w:color w:val="000000"/>
        </w:rPr>
        <w:t xml:space="preserve">A generic reading of data transparency and availability has been to place its value in relation to practices of </w:t>
      </w:r>
      <w:r w:rsidRPr="00C80843">
        <w:rPr>
          <w:rFonts w:ascii="Times" w:hAnsi="Times" w:cs="Times New Roman"/>
          <w:color w:val="000000"/>
        </w:rPr>
        <w:t>reverse engineering</w:t>
      </w:r>
      <w:r>
        <w:rPr>
          <w:rFonts w:ascii="Times" w:hAnsi="Times" w:cs="Times New Roman"/>
          <w:color w:val="000000"/>
        </w:rPr>
        <w:t xml:space="preserve">, be that </w:t>
      </w:r>
      <w:r w:rsidRPr="00C80843">
        <w:rPr>
          <w:rFonts w:ascii="Times" w:hAnsi="Times"/>
        </w:rPr>
        <w:t>ultimates forecasting ratios</w:t>
      </w:r>
      <w:r>
        <w:rPr>
          <w:rFonts w:ascii="Times" w:hAnsi="Times"/>
        </w:rPr>
        <w:t xml:space="preserve">, deal term negotiations, or budgeting. However, </w:t>
      </w:r>
      <w:r w:rsidRPr="00C80843">
        <w:rPr>
          <w:rFonts w:ascii="Times" w:hAnsi="Times"/>
        </w:rPr>
        <w:t>these heuristics have been greatly undermined by changing international markets, piracy and degradation of HE windows’ value</w:t>
      </w:r>
      <w:r>
        <w:rPr>
          <w:rFonts w:ascii="Times" w:hAnsi="Times"/>
        </w:rPr>
        <w:t>. As a result it is helpful to be more precise about intended benefits of data use.</w:t>
      </w:r>
    </w:p>
    <w:p w14:paraId="3C081C06" w14:textId="77777777" w:rsidR="00706BFD" w:rsidRDefault="00706BFD" w:rsidP="00706BFD">
      <w:pPr>
        <w:jc w:val="both"/>
        <w:rPr>
          <w:rFonts w:ascii="Times" w:hAnsi="Times" w:cs="Times New Roman"/>
          <w:b/>
          <w:color w:val="000000"/>
        </w:rPr>
      </w:pPr>
    </w:p>
    <w:p w14:paraId="1E27F563" w14:textId="77777777" w:rsidR="00706BFD" w:rsidRPr="00C80843" w:rsidRDefault="00706BFD" w:rsidP="00706BFD">
      <w:pPr>
        <w:jc w:val="both"/>
        <w:rPr>
          <w:rFonts w:ascii="Times" w:hAnsi="Times" w:cs="Times New Roman"/>
          <w:b/>
        </w:rPr>
      </w:pPr>
      <w:r w:rsidRPr="00C80843">
        <w:rPr>
          <w:rFonts w:ascii="Times" w:hAnsi="Times" w:cs="Times New Roman"/>
          <w:b/>
        </w:rPr>
        <w:t>Reverse Engineering</w:t>
      </w:r>
    </w:p>
    <w:p w14:paraId="7DFD9D52" w14:textId="77777777" w:rsidR="00706BFD" w:rsidRDefault="00706BFD" w:rsidP="00706BFD">
      <w:pPr>
        <w:jc w:val="both"/>
        <w:rPr>
          <w:rFonts w:ascii="Times" w:hAnsi="Times" w:cs="Times New Roman"/>
        </w:rPr>
      </w:pPr>
      <w:r>
        <w:rPr>
          <w:rFonts w:ascii="Times" w:hAnsi="Times" w:cs="Times New Roman"/>
        </w:rPr>
        <w:t xml:space="preserve">Due to </w:t>
      </w:r>
      <w:r w:rsidRPr="00C80843">
        <w:rPr>
          <w:rFonts w:ascii="Times" w:hAnsi="Times" w:cs="Times New Roman"/>
        </w:rPr>
        <w:t>issues of “Hollywood accounting” and common reliance on delayed payment by distributors,</w:t>
      </w:r>
      <w:r>
        <w:rPr>
          <w:rFonts w:ascii="Times" w:hAnsi="Times" w:cs="Times New Roman"/>
        </w:rPr>
        <w:t xml:space="preserve"> more </w:t>
      </w:r>
      <w:r w:rsidRPr="00C80843">
        <w:rPr>
          <w:rFonts w:ascii="Times" w:hAnsi="Times" w:cs="Times New Roman"/>
        </w:rPr>
        <w:t xml:space="preserve">fulsome, accurate and timely reporting and payment </w:t>
      </w:r>
      <w:r>
        <w:rPr>
          <w:rFonts w:ascii="Times" w:hAnsi="Times" w:cs="Times New Roman"/>
        </w:rPr>
        <w:t>would be helpful to</w:t>
      </w:r>
      <w:r w:rsidRPr="00C80843">
        <w:rPr>
          <w:rFonts w:ascii="Times" w:hAnsi="Times" w:cs="Times New Roman"/>
        </w:rPr>
        <w:t xml:space="preserve"> </w:t>
      </w:r>
      <w:r>
        <w:rPr>
          <w:rFonts w:ascii="Times" w:hAnsi="Times" w:cs="Times New Roman"/>
        </w:rPr>
        <w:t>improve</w:t>
      </w:r>
      <w:r w:rsidRPr="00C80843">
        <w:rPr>
          <w:rFonts w:ascii="Times" w:hAnsi="Times" w:cs="Times New Roman"/>
        </w:rPr>
        <w:t xml:space="preserve"> </w:t>
      </w:r>
      <w:r>
        <w:rPr>
          <w:rFonts w:ascii="Times" w:hAnsi="Times" w:cs="Times New Roman"/>
        </w:rPr>
        <w:t xml:space="preserve">film </w:t>
      </w:r>
      <w:r w:rsidRPr="00C80843">
        <w:rPr>
          <w:rFonts w:ascii="Times" w:hAnsi="Times" w:cs="Times New Roman"/>
        </w:rPr>
        <w:t>business management</w:t>
      </w:r>
      <w:r w:rsidRPr="00377C20">
        <w:rPr>
          <w:rFonts w:ascii="Times" w:hAnsi="Times" w:cs="Times New Roman"/>
        </w:rPr>
        <w:t xml:space="preserve"> </w:t>
      </w:r>
      <w:r>
        <w:rPr>
          <w:rFonts w:ascii="Times" w:hAnsi="Times" w:cs="Times New Roman"/>
        </w:rPr>
        <w:t>in general terms</w:t>
      </w:r>
      <w:r w:rsidRPr="00C80843">
        <w:rPr>
          <w:rFonts w:ascii="Times" w:hAnsi="Times" w:cs="Times New Roman"/>
        </w:rPr>
        <w:t xml:space="preserve">. </w:t>
      </w:r>
      <w:r>
        <w:rPr>
          <w:rFonts w:ascii="Times" w:hAnsi="Times" w:cs="Times New Roman"/>
        </w:rPr>
        <w:t>However, the notion that greater access to data will increase</w:t>
      </w:r>
      <w:r w:rsidRPr="00C80843">
        <w:rPr>
          <w:rFonts w:ascii="Times" w:hAnsi="Times" w:cs="Times New Roman"/>
        </w:rPr>
        <w:t xml:space="preserve"> chances of </w:t>
      </w:r>
      <w:r>
        <w:rPr>
          <w:rFonts w:ascii="Times" w:hAnsi="Times" w:cs="Times New Roman"/>
        </w:rPr>
        <w:t xml:space="preserve">project </w:t>
      </w:r>
      <w:r w:rsidRPr="00C80843">
        <w:rPr>
          <w:rFonts w:ascii="Times" w:hAnsi="Times" w:cs="Times New Roman"/>
        </w:rPr>
        <w:t>success requires qualification.</w:t>
      </w:r>
    </w:p>
    <w:p w14:paraId="05894223" w14:textId="77777777" w:rsidR="00706BFD" w:rsidRDefault="00706BFD" w:rsidP="00706BFD">
      <w:pPr>
        <w:jc w:val="both"/>
        <w:rPr>
          <w:rFonts w:ascii="Times" w:hAnsi="Times" w:cs="Times New Roman"/>
        </w:rPr>
      </w:pPr>
    </w:p>
    <w:p w14:paraId="7DBAE931" w14:textId="77777777" w:rsidR="00706BFD" w:rsidRDefault="00706BFD" w:rsidP="00706BFD">
      <w:pPr>
        <w:jc w:val="both"/>
        <w:rPr>
          <w:rFonts w:ascii="Times" w:hAnsi="Times" w:cs="Times New Roman"/>
        </w:rPr>
      </w:pPr>
      <w:r w:rsidRPr="00C80843">
        <w:rPr>
          <w:rFonts w:ascii="Times" w:hAnsi="Times" w:cs="Times New Roman"/>
        </w:rPr>
        <w:t xml:space="preserve">Greater information about viewership is also desired to serve content valuation practice and future audience engagement strategies. </w:t>
      </w:r>
      <w:r>
        <w:rPr>
          <w:rFonts w:ascii="Times" w:hAnsi="Times" w:cs="Times New Roman"/>
        </w:rPr>
        <w:t>Thus the</w:t>
      </w:r>
      <w:r w:rsidRPr="00C80843">
        <w:rPr>
          <w:rFonts w:ascii="Times" w:hAnsi="Times" w:cs="Times New Roman"/>
        </w:rPr>
        <w:t xml:space="preserve"> black-</w:t>
      </w:r>
      <w:r>
        <w:rPr>
          <w:rFonts w:ascii="Times" w:hAnsi="Times" w:cs="Times New Roman"/>
        </w:rPr>
        <w:t>boxing of SVOD viewership is a contentious</w:t>
      </w:r>
      <w:r w:rsidRPr="00C80843">
        <w:rPr>
          <w:rFonts w:ascii="Times" w:hAnsi="Times" w:cs="Times New Roman"/>
        </w:rPr>
        <w:t xml:space="preserve"> area.</w:t>
      </w:r>
      <w:r>
        <w:rPr>
          <w:rFonts w:ascii="Times" w:hAnsi="Times" w:cs="Times New Roman"/>
        </w:rPr>
        <w:t xml:space="preserve"> A </w:t>
      </w:r>
      <w:r w:rsidRPr="00C80843">
        <w:rPr>
          <w:rFonts w:ascii="Times" w:hAnsi="Times" w:cs="Times New Roman"/>
        </w:rPr>
        <w:t>problematic issue, pointed out by those with intimate knowledge of full distribution windows including VOD dynamics, is the practice of reverse engineering. Mini-majors, studios, technology companies, financiers, and multi-media distributors evidence that without internal knowledge of buyers</w:t>
      </w:r>
      <w:r>
        <w:rPr>
          <w:rFonts w:ascii="Times" w:hAnsi="Times" w:cs="Times New Roman"/>
        </w:rPr>
        <w:t>’</w:t>
      </w:r>
      <w:r w:rsidRPr="00C80843">
        <w:rPr>
          <w:rFonts w:ascii="Times" w:hAnsi="Times" w:cs="Times New Roman"/>
        </w:rPr>
        <w:t xml:space="preserve"> evaluative practice e.g. subscriber acquisition value breakdowns, viewi</w:t>
      </w:r>
      <w:r>
        <w:rPr>
          <w:rFonts w:ascii="Times" w:hAnsi="Times" w:cs="Times New Roman"/>
        </w:rPr>
        <w:t xml:space="preserve">ng figures in and of themselves constitute </w:t>
      </w:r>
      <w:r w:rsidRPr="00C80843">
        <w:rPr>
          <w:rFonts w:ascii="Times" w:hAnsi="Times" w:cs="Times New Roman"/>
        </w:rPr>
        <w:t xml:space="preserve">incomplete information </w:t>
      </w:r>
      <w:r>
        <w:rPr>
          <w:rFonts w:ascii="Times" w:hAnsi="Times" w:cs="Times New Roman"/>
        </w:rPr>
        <w:t xml:space="preserve">for </w:t>
      </w:r>
      <w:r w:rsidRPr="00C80843">
        <w:rPr>
          <w:rFonts w:ascii="Times" w:hAnsi="Times" w:cs="Times New Roman"/>
        </w:rPr>
        <w:t xml:space="preserve">considering the full value of the project. </w:t>
      </w:r>
    </w:p>
    <w:p w14:paraId="0690EAA6" w14:textId="77777777" w:rsidR="00706BFD" w:rsidRDefault="00706BFD" w:rsidP="00706BFD">
      <w:pPr>
        <w:jc w:val="both"/>
        <w:rPr>
          <w:rFonts w:ascii="Times" w:hAnsi="Times" w:cs="Times New Roman"/>
        </w:rPr>
      </w:pPr>
    </w:p>
    <w:p w14:paraId="0086A0E0" w14:textId="77777777" w:rsidR="00706BFD" w:rsidRDefault="00706BFD" w:rsidP="00706BFD">
      <w:pPr>
        <w:jc w:val="both"/>
        <w:rPr>
          <w:rFonts w:ascii="Times" w:hAnsi="Times" w:cs="Times New Roman"/>
          <w:color w:val="000000"/>
        </w:rPr>
      </w:pPr>
      <w:r w:rsidRPr="00C80843">
        <w:rPr>
          <w:rFonts w:ascii="Times" w:hAnsi="Times" w:cs="Times New Roman"/>
        </w:rPr>
        <w:t xml:space="preserve">However, though the extrapolated end goals of recent initiatives such as Sundance’s Transparency Project give overestimated </w:t>
      </w:r>
      <w:r w:rsidRPr="00C80843">
        <w:rPr>
          <w:rFonts w:ascii="Times" w:hAnsi="Times" w:cs="Times New Roman"/>
          <w:color w:val="000000"/>
        </w:rPr>
        <w:t>il</w:t>
      </w:r>
      <w:r>
        <w:rPr>
          <w:rFonts w:ascii="Times" w:hAnsi="Times" w:cs="Times New Roman"/>
          <w:color w:val="000000"/>
        </w:rPr>
        <w:t xml:space="preserve">lusions of control, there are potential </w:t>
      </w:r>
      <w:r w:rsidRPr="00C80843">
        <w:rPr>
          <w:rFonts w:ascii="Times" w:hAnsi="Times" w:cs="Times New Roman"/>
          <w:color w:val="000000"/>
        </w:rPr>
        <w:t>benefits to increase</w:t>
      </w:r>
      <w:r>
        <w:rPr>
          <w:rFonts w:ascii="Times" w:hAnsi="Times" w:cs="Times New Roman"/>
          <w:color w:val="000000"/>
        </w:rPr>
        <w:t xml:space="preserve">d data provision. Most notably, </w:t>
      </w:r>
      <w:r w:rsidRPr="00C80843">
        <w:rPr>
          <w:rFonts w:ascii="Times" w:hAnsi="Times" w:cs="Times New Roman"/>
          <w:color w:val="000000"/>
        </w:rPr>
        <w:t>benefits are proposed in audience marketing efficiencies through collaboration across the FVC, especially between distribution and exhibition. It is in these areas of discrete tasks such as audience segmentation, film dati</w:t>
      </w:r>
      <w:r>
        <w:rPr>
          <w:rFonts w:ascii="Times" w:hAnsi="Times" w:cs="Times New Roman"/>
          <w:color w:val="000000"/>
        </w:rPr>
        <w:t>ng and pricing, that technology-</w:t>
      </w:r>
      <w:r w:rsidRPr="00C80843">
        <w:rPr>
          <w:rFonts w:ascii="Times" w:hAnsi="Times" w:cs="Times New Roman"/>
          <w:color w:val="000000"/>
        </w:rPr>
        <w:t xml:space="preserve">led probabilistic </w:t>
      </w:r>
      <w:r>
        <w:rPr>
          <w:rFonts w:ascii="Times" w:hAnsi="Times" w:cs="Times New Roman"/>
          <w:color w:val="000000"/>
        </w:rPr>
        <w:t>approaches to risk can apply</w:t>
      </w:r>
      <w:r w:rsidRPr="00C80843">
        <w:rPr>
          <w:rFonts w:ascii="Times" w:hAnsi="Times" w:cs="Times New Roman"/>
          <w:color w:val="000000"/>
        </w:rPr>
        <w:t>.</w:t>
      </w:r>
      <w:r>
        <w:rPr>
          <w:rFonts w:ascii="Times" w:hAnsi="Times" w:cs="Times New Roman"/>
          <w:color w:val="000000"/>
        </w:rPr>
        <w:t xml:space="preserve"> Some tools do methodologically attempt comprehensive film packaging and forecasting based on probabilistic modelling, but promote themselves simply as decision support aides.</w:t>
      </w:r>
    </w:p>
    <w:p w14:paraId="47D65830" w14:textId="77777777" w:rsidR="00706BFD" w:rsidRDefault="00706BFD" w:rsidP="00706BFD">
      <w:pPr>
        <w:jc w:val="both"/>
        <w:rPr>
          <w:rFonts w:ascii="Times" w:hAnsi="Times" w:cs="Times New Roman"/>
          <w:color w:val="000000"/>
        </w:rPr>
      </w:pPr>
    </w:p>
    <w:p w14:paraId="050206BA" w14:textId="77777777" w:rsidR="00706BFD" w:rsidRPr="00C80843" w:rsidRDefault="00706BFD" w:rsidP="00706BFD">
      <w:pPr>
        <w:jc w:val="both"/>
        <w:rPr>
          <w:rFonts w:ascii="Times" w:hAnsi="Times" w:cs="Times New Roman"/>
        </w:rPr>
      </w:pPr>
      <w:r w:rsidRPr="00C80843">
        <w:rPr>
          <w:rFonts w:ascii="Times" w:hAnsi="Times" w:cs="Times New Roman"/>
          <w:color w:val="000000"/>
        </w:rPr>
        <w:t>Currently</w:t>
      </w:r>
      <w:r>
        <w:rPr>
          <w:rFonts w:ascii="Times" w:hAnsi="Times" w:cs="Times New Roman"/>
          <w:color w:val="000000"/>
        </w:rPr>
        <w:t>,</w:t>
      </w:r>
      <w:r w:rsidRPr="00C80843">
        <w:rPr>
          <w:rFonts w:ascii="Times" w:hAnsi="Times" w:cs="Times New Roman"/>
          <w:color w:val="000000"/>
        </w:rPr>
        <w:t xml:space="preserve"> </w:t>
      </w:r>
      <w:r w:rsidRPr="00C80843">
        <w:rPr>
          <w:rFonts w:ascii="Times" w:hAnsi="Times" w:cs="Times New Roman"/>
        </w:rPr>
        <w:t>through-lines of data-led work at larger companies with requisite data access are inhibited by team specialisms</w:t>
      </w:r>
      <w:r>
        <w:rPr>
          <w:rFonts w:ascii="Times" w:hAnsi="Times" w:cs="Times New Roman"/>
        </w:rPr>
        <w:t>,</w:t>
      </w:r>
      <w:r w:rsidRPr="00C80843">
        <w:rPr>
          <w:rFonts w:ascii="Times" w:hAnsi="Times" w:cs="Times New Roman"/>
        </w:rPr>
        <w:t xml:space="preserve"> or silo-ing, inertia, or HR legacies, whereas independents do not have the appropriate data or expertise.</w:t>
      </w:r>
      <w:r>
        <w:rPr>
          <w:rFonts w:ascii="Times" w:hAnsi="Times" w:cs="Times New Roman"/>
        </w:rPr>
        <w:t xml:space="preserve"> This appears apt to change. At the larger company level, consumer rejection of </w:t>
      </w:r>
      <w:r>
        <w:rPr>
          <w:rFonts w:ascii="Times" w:hAnsi="Times"/>
        </w:rPr>
        <w:t>p</w:t>
      </w:r>
      <w:r w:rsidRPr="00C80843">
        <w:rPr>
          <w:rFonts w:ascii="Times" w:hAnsi="Times"/>
        </w:rPr>
        <w:t xml:space="preserve">eriods of enforced darkness or artificial scarcity are </w:t>
      </w:r>
      <w:r>
        <w:rPr>
          <w:rFonts w:ascii="Times" w:hAnsi="Times"/>
        </w:rPr>
        <w:t>driving a need</w:t>
      </w:r>
      <w:r w:rsidRPr="00C80843">
        <w:rPr>
          <w:rFonts w:ascii="Times" w:hAnsi="Times"/>
        </w:rPr>
        <w:t xml:space="preserve"> to build different business models</w:t>
      </w:r>
      <w:r>
        <w:rPr>
          <w:rFonts w:ascii="Times" w:hAnsi="Times"/>
        </w:rPr>
        <w:t>.</w:t>
      </w:r>
      <w:r w:rsidRPr="00C80843">
        <w:rPr>
          <w:rFonts w:ascii="Times" w:hAnsi="Times"/>
        </w:rPr>
        <w:t xml:space="preserve"> </w:t>
      </w:r>
      <w:r>
        <w:rPr>
          <w:rFonts w:ascii="Times" w:hAnsi="Times"/>
        </w:rPr>
        <w:t>Data efficiencies will likely play a role in any US Premium VOD windowing model. Implementation of such innovations may aim to effect the logics of</w:t>
      </w:r>
      <w:r>
        <w:rPr>
          <w:rFonts w:ascii="Times" w:hAnsi="Times" w:cs="Times New Roman"/>
        </w:rPr>
        <w:t xml:space="preserve"> Chinese social media t</w:t>
      </w:r>
      <w:r w:rsidRPr="00C80843">
        <w:rPr>
          <w:rFonts w:ascii="Times" w:hAnsi="Times" w:cs="Times New Roman"/>
        </w:rPr>
        <w:t>icketing app</w:t>
      </w:r>
      <w:r>
        <w:rPr>
          <w:rFonts w:ascii="Times" w:hAnsi="Times" w:cs="Times New Roman"/>
        </w:rPr>
        <w:t>s,</w:t>
      </w:r>
      <w:r w:rsidRPr="00C80843">
        <w:rPr>
          <w:rFonts w:ascii="Times" w:hAnsi="Times" w:cs="Times New Roman"/>
        </w:rPr>
        <w:t xml:space="preserve"> </w:t>
      </w:r>
      <w:r>
        <w:rPr>
          <w:rFonts w:ascii="Times" w:hAnsi="Times" w:cs="Times New Roman"/>
        </w:rPr>
        <w:t xml:space="preserve">examples of which have </w:t>
      </w:r>
      <w:r w:rsidRPr="00C80843">
        <w:rPr>
          <w:rFonts w:ascii="Times" w:hAnsi="Times" w:cs="Times New Roman"/>
        </w:rPr>
        <w:t xml:space="preserve">integrated </w:t>
      </w:r>
      <w:r>
        <w:rPr>
          <w:rFonts w:ascii="Times" w:hAnsi="Times" w:cs="Times New Roman"/>
        </w:rPr>
        <w:t>data analytics and reversed</w:t>
      </w:r>
      <w:r w:rsidRPr="00C80843">
        <w:rPr>
          <w:rFonts w:ascii="Times" w:hAnsi="Times" w:cs="Times New Roman"/>
        </w:rPr>
        <w:t xml:space="preserve"> into production and finance </w:t>
      </w:r>
      <w:r>
        <w:rPr>
          <w:rFonts w:ascii="Times" w:hAnsi="Times" w:cs="Times New Roman"/>
        </w:rPr>
        <w:t>via</w:t>
      </w:r>
      <w:r w:rsidRPr="00C80843">
        <w:rPr>
          <w:rFonts w:ascii="Times" w:hAnsi="Times" w:cs="Times New Roman"/>
        </w:rPr>
        <w:t xml:space="preserve"> </w:t>
      </w:r>
      <w:r>
        <w:rPr>
          <w:rFonts w:ascii="Times" w:hAnsi="Times" w:cs="Times New Roman"/>
        </w:rPr>
        <w:t>direct</w:t>
      </w:r>
      <w:r w:rsidRPr="00C80843">
        <w:rPr>
          <w:rFonts w:ascii="Times" w:hAnsi="Times" w:cs="Times New Roman"/>
        </w:rPr>
        <w:t xml:space="preserve"> audience understanding and </w:t>
      </w:r>
      <w:r>
        <w:rPr>
          <w:rFonts w:ascii="Times" w:hAnsi="Times" w:cs="Times New Roman"/>
        </w:rPr>
        <w:t>access</w:t>
      </w:r>
      <w:r w:rsidRPr="00C80843">
        <w:rPr>
          <w:rFonts w:ascii="Times" w:hAnsi="Times" w:cs="Times New Roman"/>
        </w:rPr>
        <w:t>.</w:t>
      </w:r>
    </w:p>
    <w:p w14:paraId="39C8D1FB" w14:textId="77777777" w:rsidR="00706BFD" w:rsidRDefault="00706BFD" w:rsidP="00706BFD">
      <w:pPr>
        <w:jc w:val="both"/>
        <w:rPr>
          <w:rFonts w:ascii="Times" w:hAnsi="Times" w:cs="Times New Roman"/>
          <w:b/>
          <w:color w:val="000000"/>
        </w:rPr>
      </w:pPr>
    </w:p>
    <w:p w14:paraId="682C5DCD" w14:textId="77777777" w:rsidR="00706BFD" w:rsidRPr="002A5483" w:rsidRDefault="00706BFD" w:rsidP="00706BFD">
      <w:pPr>
        <w:jc w:val="both"/>
        <w:rPr>
          <w:rFonts w:ascii="Times" w:hAnsi="Times" w:cs="Times New Roman"/>
          <w:b/>
          <w:color w:val="000000"/>
        </w:rPr>
      </w:pPr>
      <w:r w:rsidRPr="00C80843">
        <w:rPr>
          <w:rFonts w:ascii="Times" w:hAnsi="Times" w:cs="Times New Roman"/>
          <w:b/>
          <w:color w:val="000000"/>
        </w:rPr>
        <w:t xml:space="preserve">Distribution / Exhibition </w:t>
      </w:r>
      <w:r>
        <w:rPr>
          <w:rFonts w:ascii="Times" w:hAnsi="Times" w:cs="Times New Roman"/>
          <w:b/>
          <w:color w:val="000000"/>
        </w:rPr>
        <w:t xml:space="preserve">and </w:t>
      </w:r>
      <w:r>
        <w:rPr>
          <w:rFonts w:ascii="Times" w:hAnsi="Times" w:cs="Times New Roman"/>
          <w:b/>
        </w:rPr>
        <w:t>Proxies for S</w:t>
      </w:r>
      <w:r w:rsidRPr="00C80843">
        <w:rPr>
          <w:rFonts w:ascii="Times" w:hAnsi="Times" w:cs="Times New Roman"/>
          <w:b/>
        </w:rPr>
        <w:t>cale</w:t>
      </w:r>
    </w:p>
    <w:p w14:paraId="09177697" w14:textId="77777777" w:rsidR="00706BFD" w:rsidRDefault="00706BFD" w:rsidP="00706BFD">
      <w:pPr>
        <w:jc w:val="both"/>
        <w:rPr>
          <w:rFonts w:ascii="Times" w:hAnsi="Times"/>
        </w:rPr>
      </w:pPr>
      <w:r>
        <w:rPr>
          <w:rFonts w:ascii="Times" w:hAnsi="Times"/>
        </w:rPr>
        <w:t>Data does not necessarily need to be “big” in the academic sense to be impactful, just profound. Analytical application of previously unavailable information can have demonstrable value. Links between exhibition and distribution in the independent sector is an area of clear potential.</w:t>
      </w:r>
    </w:p>
    <w:p w14:paraId="642D2EA8" w14:textId="77777777" w:rsidR="00706BFD" w:rsidRDefault="00706BFD" w:rsidP="00706BFD">
      <w:pPr>
        <w:jc w:val="both"/>
        <w:rPr>
          <w:rFonts w:ascii="Times" w:hAnsi="Times"/>
        </w:rPr>
      </w:pPr>
    </w:p>
    <w:p w14:paraId="3463DEE4" w14:textId="77777777" w:rsidR="00706BFD" w:rsidRPr="00C80843" w:rsidRDefault="00706BFD" w:rsidP="00706BFD">
      <w:pPr>
        <w:jc w:val="both"/>
        <w:rPr>
          <w:rFonts w:ascii="Times" w:hAnsi="Times" w:cs="Times New Roman"/>
        </w:rPr>
      </w:pPr>
      <w:r w:rsidRPr="00C80843">
        <w:rPr>
          <w:rFonts w:ascii="Times" w:hAnsi="Times" w:cs="Times New Roman"/>
        </w:rPr>
        <w:t xml:space="preserve">Data accrue at different </w:t>
      </w:r>
      <w:r>
        <w:rPr>
          <w:rFonts w:ascii="Times" w:hAnsi="Times" w:cs="Times New Roman"/>
        </w:rPr>
        <w:t>points with different market actors, rarely are they</w:t>
      </w:r>
      <w:r w:rsidRPr="00C80843">
        <w:rPr>
          <w:rFonts w:ascii="Times" w:hAnsi="Times" w:cs="Times New Roman"/>
        </w:rPr>
        <w:t xml:space="preserve"> collected systematically</w:t>
      </w:r>
      <w:r>
        <w:rPr>
          <w:rFonts w:ascii="Times" w:hAnsi="Times" w:cs="Times New Roman"/>
        </w:rPr>
        <w:t>, let alone</w:t>
      </w:r>
      <w:r w:rsidRPr="00C80843">
        <w:rPr>
          <w:rFonts w:ascii="Times" w:hAnsi="Times" w:cs="Times New Roman"/>
        </w:rPr>
        <w:t xml:space="preserve"> combined and shared with other stakeholders</w:t>
      </w:r>
      <w:r>
        <w:rPr>
          <w:rStyle w:val="FootnoteReference"/>
          <w:rFonts w:ascii="Times" w:hAnsi="Times" w:cs="Times New Roman"/>
        </w:rPr>
        <w:footnoteReference w:id="7"/>
      </w:r>
      <w:r w:rsidRPr="00C80843">
        <w:rPr>
          <w:rFonts w:ascii="Times" w:hAnsi="Times" w:cs="Times New Roman"/>
        </w:rPr>
        <w:t xml:space="preserve">. </w:t>
      </w:r>
      <w:r>
        <w:rPr>
          <w:rFonts w:ascii="Times" w:hAnsi="Times" w:cs="Times New Roman"/>
        </w:rPr>
        <w:t>Building c</w:t>
      </w:r>
      <w:r w:rsidRPr="00C80843">
        <w:rPr>
          <w:rFonts w:ascii="Times" w:hAnsi="Times" w:cs="Times New Roman"/>
        </w:rPr>
        <w:t>ollaborative efforts</w:t>
      </w:r>
      <w:r>
        <w:rPr>
          <w:rFonts w:ascii="Times" w:hAnsi="Times" w:cs="Times New Roman"/>
        </w:rPr>
        <w:t xml:space="preserve"> for SMEs to access </w:t>
      </w:r>
      <w:r w:rsidRPr="00C80843">
        <w:rPr>
          <w:rFonts w:ascii="Times" w:hAnsi="Times"/>
        </w:rPr>
        <w:t>pro</w:t>
      </w:r>
      <w:r>
        <w:rPr>
          <w:rFonts w:ascii="Times" w:hAnsi="Times"/>
        </w:rPr>
        <w:t xml:space="preserve">xies for an integrated company’s resources could move FVC architechture </w:t>
      </w:r>
      <w:r>
        <w:rPr>
          <w:rFonts w:ascii="Times" w:hAnsi="Times" w:cs="Times New Roman"/>
        </w:rPr>
        <w:t>towards</w:t>
      </w:r>
      <w:r w:rsidRPr="00DB7A78">
        <w:rPr>
          <w:rFonts w:ascii="Times" w:hAnsi="Times"/>
        </w:rPr>
        <w:t xml:space="preserve"> </w:t>
      </w:r>
      <w:r>
        <w:rPr>
          <w:rFonts w:ascii="Times" w:hAnsi="Times"/>
        </w:rPr>
        <w:t>a</w:t>
      </w:r>
      <w:r w:rsidRPr="00C80843">
        <w:rPr>
          <w:rFonts w:ascii="Times" w:hAnsi="Times"/>
        </w:rPr>
        <w:t>lignment of vision</w:t>
      </w:r>
      <w:r>
        <w:rPr>
          <w:rFonts w:ascii="Times" w:hAnsi="Times"/>
        </w:rPr>
        <w:t>s</w:t>
      </w:r>
      <w:r w:rsidRPr="00C80843">
        <w:rPr>
          <w:rFonts w:ascii="Times" w:hAnsi="Times"/>
        </w:rPr>
        <w:t xml:space="preserve"> for </w:t>
      </w:r>
      <w:r>
        <w:rPr>
          <w:rFonts w:ascii="Times" w:hAnsi="Times"/>
        </w:rPr>
        <w:t xml:space="preserve">the </w:t>
      </w:r>
      <w:r w:rsidRPr="00C80843">
        <w:rPr>
          <w:rFonts w:ascii="Times" w:hAnsi="Times"/>
        </w:rPr>
        <w:t xml:space="preserve">life of </w:t>
      </w:r>
      <w:r>
        <w:rPr>
          <w:rFonts w:ascii="Times" w:hAnsi="Times"/>
        </w:rPr>
        <w:t>a film</w:t>
      </w:r>
      <w:r w:rsidRPr="00C80843">
        <w:rPr>
          <w:rFonts w:ascii="Times" w:hAnsi="Times"/>
        </w:rPr>
        <w:t xml:space="preserve"> </w:t>
      </w:r>
      <w:r>
        <w:rPr>
          <w:rFonts w:ascii="Times" w:hAnsi="Times"/>
        </w:rPr>
        <w:t xml:space="preserve">– in its </w:t>
      </w:r>
      <w:r w:rsidRPr="00C80843">
        <w:rPr>
          <w:rFonts w:ascii="Times" w:hAnsi="Times"/>
        </w:rPr>
        <w:t>priority</w:t>
      </w:r>
      <w:r>
        <w:rPr>
          <w:rFonts w:ascii="Times" w:hAnsi="Times"/>
        </w:rPr>
        <w:t xml:space="preserve"> audience</w:t>
      </w:r>
      <w:r w:rsidRPr="00C80843">
        <w:rPr>
          <w:rFonts w:ascii="Times" w:hAnsi="Times"/>
        </w:rPr>
        <w:t xml:space="preserve"> relationship path</w:t>
      </w:r>
      <w:r>
        <w:rPr>
          <w:rFonts w:ascii="Times" w:hAnsi="Times"/>
        </w:rPr>
        <w:t>ways</w:t>
      </w:r>
      <w:r w:rsidRPr="00C80843">
        <w:rPr>
          <w:rFonts w:ascii="Times" w:hAnsi="Times"/>
        </w:rPr>
        <w:t xml:space="preserve"> </w:t>
      </w:r>
      <w:r>
        <w:rPr>
          <w:rFonts w:ascii="Times" w:hAnsi="Times"/>
        </w:rPr>
        <w:t>and marketing efficiencies.</w:t>
      </w:r>
      <w:r>
        <w:rPr>
          <w:rFonts w:ascii="Times" w:hAnsi="Times" w:cs="Times New Roman"/>
        </w:rPr>
        <w:t xml:space="preserve"> Steps can be taken by exploring </w:t>
      </w:r>
      <w:r w:rsidRPr="00C80843">
        <w:rPr>
          <w:rFonts w:ascii="Times" w:hAnsi="Times" w:cs="Times New Roman"/>
        </w:rPr>
        <w:t xml:space="preserve">decentralized </w:t>
      </w:r>
      <w:r>
        <w:rPr>
          <w:rFonts w:ascii="Times" w:hAnsi="Times" w:cs="Times New Roman"/>
        </w:rPr>
        <w:t xml:space="preserve">data </w:t>
      </w:r>
      <w:r w:rsidRPr="00C80843">
        <w:rPr>
          <w:rFonts w:ascii="Times" w:hAnsi="Times" w:cs="Times New Roman"/>
        </w:rPr>
        <w:t>marketplace</w:t>
      </w:r>
      <w:r>
        <w:rPr>
          <w:rFonts w:ascii="Times" w:hAnsi="Times" w:cs="Times New Roman"/>
        </w:rPr>
        <w:t>s</w:t>
      </w:r>
      <w:r w:rsidRPr="00C80843">
        <w:rPr>
          <w:rStyle w:val="FootnoteReference"/>
          <w:rFonts w:ascii="Times" w:hAnsi="Times" w:cs="Times New Roman"/>
        </w:rPr>
        <w:footnoteReference w:id="8"/>
      </w:r>
      <w:r w:rsidRPr="00C80843">
        <w:rPr>
          <w:rFonts w:ascii="Times" w:hAnsi="Times" w:cs="Times New Roman"/>
        </w:rPr>
        <w:t>, where data can be exchanged in return for incentives</w:t>
      </w:r>
      <w:r>
        <w:rPr>
          <w:rFonts w:ascii="Times" w:hAnsi="Times" w:cs="Times New Roman"/>
        </w:rPr>
        <w:t xml:space="preserve">. Different market actors could </w:t>
      </w:r>
      <w:r w:rsidRPr="00C80843">
        <w:rPr>
          <w:rFonts w:ascii="Times" w:hAnsi="Times" w:cs="Times New Roman"/>
        </w:rPr>
        <w:t>contribute data</w:t>
      </w:r>
      <w:r>
        <w:rPr>
          <w:rFonts w:ascii="Times" w:hAnsi="Times" w:cs="Times New Roman"/>
        </w:rPr>
        <w:t xml:space="preserve"> for subscribers and enable computation on</w:t>
      </w:r>
      <w:r w:rsidRPr="0074060D">
        <w:rPr>
          <w:rFonts w:ascii="Times" w:hAnsi="Times" w:cs="Times New Roman"/>
        </w:rPr>
        <w:t xml:space="preserve"> </w:t>
      </w:r>
      <w:r w:rsidRPr="00C80843">
        <w:rPr>
          <w:rFonts w:ascii="Times" w:hAnsi="Times" w:cs="Times New Roman"/>
        </w:rPr>
        <w:t>confidential</w:t>
      </w:r>
      <w:r>
        <w:rPr>
          <w:rFonts w:ascii="Times" w:hAnsi="Times" w:cs="Times New Roman"/>
        </w:rPr>
        <w:t>, encrypted data</w:t>
      </w:r>
      <w:r w:rsidRPr="00C80843">
        <w:rPr>
          <w:rFonts w:ascii="Times" w:hAnsi="Times" w:cs="Times New Roman"/>
        </w:rPr>
        <w:t xml:space="preserve"> at</w:t>
      </w:r>
      <w:r>
        <w:rPr>
          <w:rFonts w:ascii="Times" w:hAnsi="Times" w:cs="Times New Roman"/>
        </w:rPr>
        <w:t xml:space="preserve"> point of</w:t>
      </w:r>
      <w:r w:rsidRPr="00C80843">
        <w:rPr>
          <w:rFonts w:ascii="Times" w:hAnsi="Times" w:cs="Times New Roman"/>
        </w:rPr>
        <w:t xml:space="preserve"> use</w:t>
      </w:r>
      <w:r>
        <w:rPr>
          <w:rFonts w:ascii="Times" w:hAnsi="Times" w:cs="Times New Roman"/>
        </w:rPr>
        <w:t>.</w:t>
      </w:r>
      <w:r>
        <w:rPr>
          <w:rStyle w:val="FootnoteReference"/>
          <w:rFonts w:ascii="Times" w:hAnsi="Times" w:cs="Times New Roman"/>
        </w:rPr>
        <w:footnoteReference w:id="9"/>
      </w:r>
    </w:p>
    <w:p w14:paraId="766A8DF7" w14:textId="77777777" w:rsidR="00706BFD" w:rsidRDefault="00706BFD" w:rsidP="00706BFD">
      <w:pPr>
        <w:rPr>
          <w:rFonts w:ascii="Times" w:hAnsi="Times" w:cs="Times New Roman"/>
          <w:b/>
          <w:color w:val="000000"/>
        </w:rPr>
      </w:pPr>
    </w:p>
    <w:p w14:paraId="70D54552" w14:textId="77777777" w:rsidR="00706BFD" w:rsidRPr="00C80843" w:rsidRDefault="00706BFD" w:rsidP="00706BFD">
      <w:pPr>
        <w:rPr>
          <w:rFonts w:ascii="Times" w:hAnsi="Times" w:cs="Times New Roman"/>
          <w:b/>
          <w:color w:val="000000"/>
        </w:rPr>
      </w:pPr>
      <w:r w:rsidRPr="00C80843">
        <w:rPr>
          <w:rFonts w:ascii="Times" w:hAnsi="Times" w:cs="Times New Roman"/>
          <w:b/>
          <w:color w:val="000000"/>
        </w:rPr>
        <w:t>3.d. Industry Proposed Initiatives</w:t>
      </w:r>
    </w:p>
    <w:p w14:paraId="40D16016" w14:textId="77777777" w:rsidR="00706BFD" w:rsidRPr="00C80843" w:rsidRDefault="00706BFD" w:rsidP="00706BFD">
      <w:pPr>
        <w:jc w:val="both"/>
        <w:rPr>
          <w:rFonts w:ascii="Times" w:hAnsi="Times" w:cs="Times New Roman"/>
          <w:color w:val="000000"/>
        </w:rPr>
      </w:pPr>
      <w:r w:rsidRPr="00C80843">
        <w:rPr>
          <w:rFonts w:ascii="Times" w:hAnsi="Times" w:cs="Times New Roman"/>
          <w:color w:val="000000"/>
        </w:rPr>
        <w:t>The</w:t>
      </w:r>
      <w:r>
        <w:rPr>
          <w:rFonts w:ascii="Times" w:hAnsi="Times" w:cs="Times New Roman"/>
          <w:color w:val="000000"/>
        </w:rPr>
        <w:t xml:space="preserve"> multiple</w:t>
      </w:r>
      <w:r w:rsidRPr="00C80843">
        <w:rPr>
          <w:rFonts w:ascii="Times" w:hAnsi="Times" w:cs="Times New Roman"/>
          <w:color w:val="000000"/>
        </w:rPr>
        <w:t xml:space="preserve"> works of Olsberg SPI and Northern Alliance have rigorously </w:t>
      </w:r>
      <w:r>
        <w:rPr>
          <w:rFonts w:ascii="Times" w:hAnsi="Times" w:cs="Times New Roman"/>
          <w:color w:val="000000"/>
        </w:rPr>
        <w:t xml:space="preserve">and repeatedly </w:t>
      </w:r>
      <w:r w:rsidRPr="00C80843">
        <w:rPr>
          <w:rFonts w:ascii="Times" w:hAnsi="Times" w:cs="Times New Roman"/>
          <w:color w:val="000000"/>
        </w:rPr>
        <w:t xml:space="preserve">set out the fundamental issues </w:t>
      </w:r>
      <w:r>
        <w:rPr>
          <w:rFonts w:ascii="Times" w:hAnsi="Times" w:cs="Times New Roman"/>
          <w:color w:val="000000"/>
        </w:rPr>
        <w:t>of</w:t>
      </w:r>
      <w:r w:rsidRPr="00C80843">
        <w:rPr>
          <w:rFonts w:ascii="Times" w:hAnsi="Times" w:cs="Times New Roman"/>
          <w:color w:val="000000"/>
        </w:rPr>
        <w:t xml:space="preserve"> the UK independent </w:t>
      </w:r>
      <w:r>
        <w:rPr>
          <w:rFonts w:ascii="Times" w:hAnsi="Times" w:cs="Times New Roman"/>
          <w:color w:val="000000"/>
        </w:rPr>
        <w:t xml:space="preserve">film </w:t>
      </w:r>
      <w:r w:rsidRPr="00C80843">
        <w:rPr>
          <w:rFonts w:ascii="Times" w:hAnsi="Times" w:cs="Times New Roman"/>
          <w:color w:val="000000"/>
        </w:rPr>
        <w:t>sector.</w:t>
      </w:r>
      <w:r>
        <w:rPr>
          <w:rStyle w:val="FootnoteReference"/>
          <w:rFonts w:ascii="Times" w:hAnsi="Times" w:cs="Times New Roman"/>
          <w:color w:val="000000"/>
        </w:rPr>
        <w:footnoteReference w:id="10"/>
      </w:r>
      <w:r w:rsidRPr="00C80843">
        <w:rPr>
          <w:rFonts w:ascii="Times" w:hAnsi="Times" w:cs="Times New Roman"/>
          <w:color w:val="000000"/>
        </w:rPr>
        <w:t xml:space="preserve"> The number of</w:t>
      </w:r>
      <w:r>
        <w:rPr>
          <w:rFonts w:ascii="Times" w:hAnsi="Times" w:cs="Times New Roman"/>
          <w:color w:val="000000"/>
        </w:rPr>
        <w:t xml:space="preserve"> UK</w:t>
      </w:r>
      <w:r w:rsidRPr="00C80843">
        <w:rPr>
          <w:rFonts w:ascii="Times" w:hAnsi="Times" w:cs="Times New Roman"/>
          <w:color w:val="000000"/>
        </w:rPr>
        <w:t xml:space="preserve"> domestic films produced and their low market share cited in Wiseman’s Screen article</w:t>
      </w:r>
      <w:r>
        <w:rPr>
          <w:rStyle w:val="FootnoteReference"/>
          <w:rFonts w:ascii="Times" w:hAnsi="Times" w:cs="Times New Roman"/>
          <w:color w:val="000000"/>
        </w:rPr>
        <w:footnoteReference w:id="11"/>
      </w:r>
      <w:r w:rsidRPr="00C80843">
        <w:rPr>
          <w:rFonts w:ascii="Times" w:hAnsi="Times" w:cs="Times New Roman"/>
          <w:color w:val="000000"/>
        </w:rPr>
        <w:t xml:space="preserve"> announcing the launch of this BFI Commission provide</w:t>
      </w:r>
      <w:r>
        <w:rPr>
          <w:rFonts w:ascii="Times" w:hAnsi="Times" w:cs="Times New Roman"/>
          <w:color w:val="000000"/>
        </w:rPr>
        <w:t>s current</w:t>
      </w:r>
      <w:r w:rsidRPr="00C80843">
        <w:rPr>
          <w:rFonts w:ascii="Times" w:hAnsi="Times" w:cs="Times New Roman"/>
          <w:color w:val="000000"/>
        </w:rPr>
        <w:t xml:space="preserve"> context to the persistent and current problems faced in this area of the industry. </w:t>
      </w:r>
    </w:p>
    <w:p w14:paraId="3B600B3A" w14:textId="77777777" w:rsidR="00706BFD" w:rsidRPr="00C80843" w:rsidRDefault="00706BFD" w:rsidP="00706BFD">
      <w:pPr>
        <w:jc w:val="both"/>
        <w:rPr>
          <w:rFonts w:ascii="Times" w:hAnsi="Times" w:cs="Times New Roman"/>
          <w:color w:val="000000"/>
        </w:rPr>
      </w:pPr>
    </w:p>
    <w:p w14:paraId="6E9B84BD" w14:textId="77777777" w:rsidR="00706BFD" w:rsidRDefault="00706BFD" w:rsidP="00706BFD">
      <w:pPr>
        <w:jc w:val="both"/>
        <w:rPr>
          <w:rFonts w:ascii="Times" w:hAnsi="Times" w:cs="Times New Roman"/>
          <w:color w:val="000000"/>
        </w:rPr>
      </w:pPr>
      <w:r>
        <w:rPr>
          <w:rFonts w:ascii="Times" w:hAnsi="Times" w:cs="Times New Roman"/>
          <w:color w:val="000000"/>
        </w:rPr>
        <w:t>Imprecision</w:t>
      </w:r>
      <w:r w:rsidRPr="00C80843">
        <w:rPr>
          <w:rFonts w:ascii="Times" w:hAnsi="Times" w:cs="Times New Roman"/>
          <w:color w:val="000000"/>
        </w:rPr>
        <w:t xml:space="preserve"> of language with regard to risk by industry practitioners is </w:t>
      </w:r>
      <w:r>
        <w:rPr>
          <w:rFonts w:ascii="Times" w:hAnsi="Times" w:cs="Times New Roman"/>
          <w:color w:val="000000"/>
        </w:rPr>
        <w:t>also evident in the work of</w:t>
      </w:r>
      <w:r w:rsidRPr="00C80843">
        <w:rPr>
          <w:rFonts w:ascii="Times" w:hAnsi="Times" w:cs="Times New Roman"/>
          <w:color w:val="000000"/>
        </w:rPr>
        <w:t xml:space="preserve"> public organisations supporting film. Often this is connected to business support initiatives and the notion of sustainability. In general, public organisations do not have </w:t>
      </w:r>
      <w:r>
        <w:rPr>
          <w:rFonts w:ascii="Times" w:hAnsi="Times" w:cs="Times New Roman"/>
          <w:color w:val="000000"/>
        </w:rPr>
        <w:t xml:space="preserve">fully defined </w:t>
      </w:r>
      <w:r w:rsidRPr="00C80843">
        <w:rPr>
          <w:rFonts w:ascii="Times" w:hAnsi="Times" w:cs="Times New Roman"/>
          <w:color w:val="000000"/>
        </w:rPr>
        <w:t>overarching strategic goals for</w:t>
      </w:r>
      <w:r>
        <w:rPr>
          <w:rFonts w:ascii="Times" w:hAnsi="Times" w:cs="Times New Roman"/>
          <w:color w:val="000000"/>
        </w:rPr>
        <w:t xml:space="preserve"> indigenous film businesses in terms regarding sustainability, strength, viability or risk, but do include such terms in particular funding stream communications and policy documents.</w:t>
      </w:r>
    </w:p>
    <w:p w14:paraId="5F402A3D" w14:textId="77777777" w:rsidR="00706BFD" w:rsidRDefault="00706BFD" w:rsidP="00706BFD">
      <w:pPr>
        <w:jc w:val="both"/>
        <w:rPr>
          <w:rFonts w:ascii="Times" w:hAnsi="Times" w:cs="Times New Roman"/>
          <w:b/>
          <w:color w:val="000000"/>
        </w:rPr>
      </w:pPr>
    </w:p>
    <w:p w14:paraId="3BA14F6F" w14:textId="77777777" w:rsidR="00706BFD" w:rsidRPr="00CA3104" w:rsidRDefault="00706BFD" w:rsidP="00706BFD">
      <w:pPr>
        <w:jc w:val="both"/>
        <w:rPr>
          <w:rFonts w:ascii="Times" w:hAnsi="Times" w:cs="Times New Roman"/>
          <w:color w:val="000000"/>
        </w:rPr>
      </w:pPr>
      <w:r w:rsidRPr="00A200A6">
        <w:rPr>
          <w:rFonts w:ascii="Times" w:hAnsi="Times" w:cs="Times New Roman"/>
          <w:b/>
          <w:color w:val="000000"/>
        </w:rPr>
        <w:t>The Role of Public Organisations</w:t>
      </w:r>
    </w:p>
    <w:p w14:paraId="36713708" w14:textId="77777777" w:rsidR="00706BFD" w:rsidRDefault="00706BFD" w:rsidP="00706BFD">
      <w:pPr>
        <w:jc w:val="both"/>
        <w:rPr>
          <w:rFonts w:ascii="Times" w:hAnsi="Times"/>
        </w:rPr>
      </w:pPr>
      <w:r w:rsidRPr="00C80843">
        <w:rPr>
          <w:rFonts w:ascii="Times" w:hAnsi="Times" w:cs="Times New Roman"/>
          <w:color w:val="000000"/>
        </w:rPr>
        <w:t xml:space="preserve">Public organisations’ </w:t>
      </w:r>
      <w:r>
        <w:rPr>
          <w:rFonts w:ascii="Times" w:hAnsi="Times"/>
        </w:rPr>
        <w:t xml:space="preserve">terminology, process and strategy should be interlinked with processes used to measure and manage progress towards related goals. For example, in assessing how film businesses might demonstrate how they can become sustainable, or take calculated risks. The leveraging of that evaluative data for the benefit of the sector and transparency of analysis should be considered. </w:t>
      </w:r>
      <w:r>
        <w:rPr>
          <w:rFonts w:ascii="Times" w:hAnsi="Times" w:cs="Times New Roman"/>
          <w:color w:val="000000"/>
        </w:rPr>
        <w:t xml:space="preserve">Currently it appears there </w:t>
      </w:r>
      <w:r w:rsidRPr="00C80843">
        <w:rPr>
          <w:rFonts w:ascii="Times" w:hAnsi="Times" w:cs="Times New Roman"/>
          <w:color w:val="000000"/>
        </w:rPr>
        <w:t>is a lack of data sharing across departmental silos</w:t>
      </w:r>
      <w:r>
        <w:rPr>
          <w:rFonts w:ascii="Times" w:hAnsi="Times" w:cs="Times New Roman"/>
          <w:color w:val="000000"/>
        </w:rPr>
        <w:t xml:space="preserve"> and organisations, and </w:t>
      </w:r>
      <w:r w:rsidRPr="00C80843">
        <w:rPr>
          <w:rFonts w:ascii="Times" w:hAnsi="Times" w:cs="Times New Roman"/>
          <w:color w:val="000000"/>
        </w:rPr>
        <w:t>the potential of using the information such organisations collect as a matter of course</w:t>
      </w:r>
      <w:r>
        <w:rPr>
          <w:rFonts w:ascii="Times" w:hAnsi="Times" w:cs="Times New Roman"/>
          <w:color w:val="000000"/>
        </w:rPr>
        <w:t>,</w:t>
      </w:r>
      <w:r w:rsidRPr="00C80843">
        <w:rPr>
          <w:rFonts w:ascii="Times" w:hAnsi="Times" w:cs="Times New Roman"/>
          <w:color w:val="000000"/>
        </w:rPr>
        <w:t xml:space="preserve"> is underexploited.</w:t>
      </w:r>
      <w:r>
        <w:rPr>
          <w:rFonts w:ascii="Times" w:hAnsi="Times" w:cs="Times New Roman"/>
          <w:color w:val="000000"/>
        </w:rPr>
        <w:t xml:space="preserve"> </w:t>
      </w:r>
    </w:p>
    <w:p w14:paraId="3059025A" w14:textId="77777777" w:rsidR="00706BFD" w:rsidRDefault="00706BFD" w:rsidP="00706BFD">
      <w:pPr>
        <w:jc w:val="both"/>
        <w:rPr>
          <w:rFonts w:ascii="Times" w:hAnsi="Times"/>
        </w:rPr>
      </w:pPr>
    </w:p>
    <w:p w14:paraId="61BC055E" w14:textId="77777777" w:rsidR="00706BFD" w:rsidRPr="00C80843" w:rsidRDefault="00706BFD" w:rsidP="00706BFD">
      <w:pPr>
        <w:jc w:val="both"/>
        <w:rPr>
          <w:rFonts w:ascii="Times" w:hAnsi="Times" w:cs="Times New Roman"/>
          <w:color w:val="000000"/>
        </w:rPr>
      </w:pPr>
      <w:r w:rsidRPr="00C80843">
        <w:rPr>
          <w:rFonts w:ascii="Times" w:hAnsi="Times" w:cs="Times New Roman"/>
          <w:color w:val="000000"/>
        </w:rPr>
        <w:t>Understandably public organisations do not have the financial resources to set up a suite of interventions that alone might lead to a sustainable indigenous film industry, however</w:t>
      </w:r>
      <w:r>
        <w:rPr>
          <w:rFonts w:ascii="Times" w:hAnsi="Times" w:cs="Times New Roman"/>
          <w:color w:val="000000"/>
        </w:rPr>
        <w:t xml:space="preserve"> defined. But a </w:t>
      </w:r>
      <w:r w:rsidRPr="00C80843">
        <w:rPr>
          <w:rFonts w:ascii="Times" w:hAnsi="Times" w:cs="Times New Roman"/>
          <w:color w:val="000000"/>
        </w:rPr>
        <w:t>coherent vision for what might be created in partnership w</w:t>
      </w:r>
      <w:r>
        <w:rPr>
          <w:rFonts w:ascii="Times" w:hAnsi="Times" w:cs="Times New Roman"/>
          <w:color w:val="000000"/>
        </w:rPr>
        <w:t xml:space="preserve">ith all connected market actors is desirable. </w:t>
      </w:r>
      <w:r w:rsidRPr="00C80843">
        <w:rPr>
          <w:rFonts w:ascii="Times" w:hAnsi="Times" w:cs="Times New Roman"/>
          <w:color w:val="000000"/>
        </w:rPr>
        <w:t>This can involve expl</w:t>
      </w:r>
      <w:r>
        <w:rPr>
          <w:rFonts w:ascii="Times" w:hAnsi="Times" w:cs="Times New Roman"/>
          <w:color w:val="000000"/>
        </w:rPr>
        <w:t>icit recognition of the through-</w:t>
      </w:r>
      <w:r w:rsidRPr="00C80843">
        <w:rPr>
          <w:rFonts w:ascii="Times" w:hAnsi="Times" w:cs="Times New Roman"/>
          <w:color w:val="000000"/>
        </w:rPr>
        <w:t>lines interlinking conceptualisation and management of risk in film business to the opportunities afforded for diverse representation and indigenous success.</w:t>
      </w:r>
    </w:p>
    <w:p w14:paraId="0526DCB7" w14:textId="77777777" w:rsidR="00706BFD" w:rsidRDefault="00706BFD" w:rsidP="00706BFD">
      <w:pPr>
        <w:jc w:val="both"/>
        <w:rPr>
          <w:rFonts w:ascii="Times" w:hAnsi="Times" w:cs="Times New Roman"/>
          <w:color w:val="000000"/>
        </w:rPr>
      </w:pPr>
    </w:p>
    <w:p w14:paraId="3EEE0BBB" w14:textId="77777777" w:rsidR="00706BFD" w:rsidRPr="000D01D6" w:rsidRDefault="00706BFD" w:rsidP="00706BFD">
      <w:pPr>
        <w:jc w:val="both"/>
        <w:rPr>
          <w:rFonts w:ascii="Times" w:hAnsi="Times" w:cs="Times New Roman"/>
        </w:rPr>
      </w:pPr>
      <w:r>
        <w:rPr>
          <w:rFonts w:ascii="Times" w:hAnsi="Times" w:cs="Times New Roman"/>
          <w:color w:val="000000"/>
        </w:rPr>
        <w:t>It may be that globally scaled UK owned businesses, or smaller independent companies un-reliant on public funding do, or do not, represent the ambitions of the sector or the best route forward to sector improvement. This research found opinion was mixed and industry wide company modelling is a significant challenge in a sector where</w:t>
      </w:r>
      <w:r w:rsidRPr="00CE1A0D">
        <w:rPr>
          <w:rFonts w:ascii="Times" w:hAnsi="Times" w:cs="Times New Roman"/>
        </w:rPr>
        <w:t xml:space="preserve"> </w:t>
      </w:r>
      <w:r>
        <w:rPr>
          <w:rFonts w:ascii="Times" w:hAnsi="Times" w:cs="Times New Roman"/>
        </w:rPr>
        <w:t>talent is continually m</w:t>
      </w:r>
      <w:r w:rsidRPr="00C80843">
        <w:rPr>
          <w:rFonts w:ascii="Times" w:hAnsi="Times" w:cs="Times New Roman"/>
        </w:rPr>
        <w:t xml:space="preserve">oving in and out of film, moving in and out of independent companies, </w:t>
      </w:r>
      <w:r>
        <w:rPr>
          <w:rFonts w:ascii="Times" w:hAnsi="Times" w:cs="Times New Roman"/>
        </w:rPr>
        <w:t xml:space="preserve">and </w:t>
      </w:r>
      <w:r w:rsidRPr="00C80843">
        <w:rPr>
          <w:rFonts w:ascii="Times" w:hAnsi="Times" w:cs="Times New Roman"/>
        </w:rPr>
        <w:t xml:space="preserve">in and out of </w:t>
      </w:r>
      <w:r>
        <w:rPr>
          <w:rFonts w:ascii="Times" w:hAnsi="Times" w:cs="Times New Roman"/>
        </w:rPr>
        <w:t xml:space="preserve">the </w:t>
      </w:r>
      <w:r w:rsidRPr="00C80843">
        <w:rPr>
          <w:rFonts w:ascii="Times" w:hAnsi="Times" w:cs="Times New Roman"/>
        </w:rPr>
        <w:t>UK</w:t>
      </w:r>
      <w:r>
        <w:rPr>
          <w:rFonts w:ascii="Times" w:hAnsi="Times" w:cs="Times New Roman"/>
        </w:rPr>
        <w:t xml:space="preserve">. Addressing </w:t>
      </w:r>
      <w:r w:rsidRPr="00C80843">
        <w:rPr>
          <w:rFonts w:ascii="Times" w:hAnsi="Times" w:cs="Times New Roman"/>
        </w:rPr>
        <w:t>how to cor</w:t>
      </w:r>
      <w:r>
        <w:rPr>
          <w:rFonts w:ascii="Times" w:hAnsi="Times" w:cs="Times New Roman"/>
        </w:rPr>
        <w:t>r</w:t>
      </w:r>
      <w:r w:rsidRPr="00C80843">
        <w:rPr>
          <w:rFonts w:ascii="Times" w:hAnsi="Times" w:cs="Times New Roman"/>
        </w:rPr>
        <w:t xml:space="preserve">al that </w:t>
      </w:r>
      <w:r>
        <w:rPr>
          <w:rFonts w:ascii="Times" w:hAnsi="Times" w:cs="Times New Roman"/>
          <w:color w:val="000000"/>
        </w:rPr>
        <w:t>development</w:t>
      </w:r>
      <w:r w:rsidRPr="00C80843">
        <w:rPr>
          <w:rFonts w:ascii="Times" w:hAnsi="Times" w:cs="Times New Roman"/>
        </w:rPr>
        <w:t xml:space="preserve"> possibility a</w:t>
      </w:r>
      <w:r>
        <w:rPr>
          <w:rFonts w:ascii="Times" w:hAnsi="Times" w:cs="Times New Roman"/>
        </w:rPr>
        <w:t>nd need for</w:t>
      </w:r>
      <w:r w:rsidRPr="00C80843">
        <w:rPr>
          <w:rFonts w:ascii="Times" w:hAnsi="Times" w:cs="Times New Roman"/>
        </w:rPr>
        <w:t xml:space="preserve"> support over </w:t>
      </w:r>
      <w:r>
        <w:rPr>
          <w:rFonts w:ascii="Times" w:hAnsi="Times" w:cs="Times New Roman"/>
        </w:rPr>
        <w:t xml:space="preserve">time within a company framework is a substantial task. </w:t>
      </w:r>
      <w:r>
        <w:rPr>
          <w:rFonts w:ascii="Times" w:hAnsi="Times" w:cs="Times New Roman"/>
          <w:color w:val="000000"/>
        </w:rPr>
        <w:t xml:space="preserve"> However, as the </w:t>
      </w:r>
      <w:r>
        <w:rPr>
          <w:rFonts w:ascii="Times" w:hAnsi="Times"/>
        </w:rPr>
        <w:t>BFI recognised in welcoming a specific stream of government work on the right policies to build companies of scale</w:t>
      </w:r>
      <w:r>
        <w:rPr>
          <w:rStyle w:val="FootnoteReference"/>
          <w:rFonts w:ascii="Times" w:hAnsi="Times"/>
        </w:rPr>
        <w:footnoteReference w:id="12"/>
      </w:r>
      <w:r>
        <w:rPr>
          <w:rFonts w:ascii="Times" w:hAnsi="Times"/>
        </w:rPr>
        <w:t xml:space="preserve"> (BFI, 2015), serious attention is required to explore the best options long-term. This requires a (</w:t>
      </w:r>
      <w:r>
        <w:rPr>
          <w:rFonts w:ascii="Times New Roman" w:hAnsi="Times New Roman" w:cs="Times New Roman"/>
        </w:rPr>
        <w:t>currently absent)</w:t>
      </w:r>
      <w:r>
        <w:rPr>
          <w:rFonts w:ascii="Times" w:hAnsi="Times"/>
        </w:rPr>
        <w:t xml:space="preserve"> empirically led resource for </w:t>
      </w:r>
      <w:r>
        <w:rPr>
          <w:rFonts w:ascii="Times New Roman" w:hAnsi="Times New Roman" w:cs="Times New Roman"/>
        </w:rPr>
        <w:t>data analysis – as recommended by Warwick Commission (2015)</w:t>
      </w:r>
      <w:r>
        <w:rPr>
          <w:rStyle w:val="FootnoteReference"/>
          <w:rFonts w:ascii="Times New Roman" w:hAnsi="Times New Roman" w:cs="Times New Roman"/>
        </w:rPr>
        <w:footnoteReference w:id="13"/>
      </w:r>
      <w:r>
        <w:rPr>
          <w:rFonts w:ascii="Times New Roman" w:hAnsi="Times New Roman" w:cs="Times New Roman"/>
        </w:rPr>
        <w:t>.</w:t>
      </w:r>
    </w:p>
    <w:p w14:paraId="4D44E810" w14:textId="77777777" w:rsidR="00706BFD" w:rsidRDefault="00706BFD" w:rsidP="00706BFD">
      <w:pPr>
        <w:jc w:val="both"/>
        <w:rPr>
          <w:rFonts w:ascii="Times New Roman" w:hAnsi="Times New Roman" w:cs="Times New Roman"/>
        </w:rPr>
      </w:pPr>
    </w:p>
    <w:p w14:paraId="67879390" w14:textId="77777777" w:rsidR="00706BFD" w:rsidRDefault="00706BFD" w:rsidP="00706BFD">
      <w:pPr>
        <w:jc w:val="both"/>
        <w:rPr>
          <w:rFonts w:ascii="Times" w:hAnsi="Times"/>
        </w:rPr>
      </w:pPr>
      <w:r w:rsidRPr="00C80843">
        <w:rPr>
          <w:rFonts w:ascii="Times" w:hAnsi="Times"/>
        </w:rPr>
        <w:t>Risk</w:t>
      </w:r>
      <w:r>
        <w:rPr>
          <w:rFonts w:ascii="Times" w:hAnsi="Times"/>
        </w:rPr>
        <w:t>iness is often given</w:t>
      </w:r>
      <w:r w:rsidRPr="00C80843">
        <w:rPr>
          <w:rFonts w:ascii="Times" w:hAnsi="Times"/>
        </w:rPr>
        <w:t xml:space="preserve"> as a rea</w:t>
      </w:r>
      <w:r>
        <w:rPr>
          <w:rFonts w:ascii="Times" w:hAnsi="Times"/>
        </w:rPr>
        <w:t>son to persist with the status quo e.g. to avoid</w:t>
      </w:r>
      <w:r w:rsidRPr="00C80843">
        <w:rPr>
          <w:rFonts w:ascii="Times" w:hAnsi="Times"/>
        </w:rPr>
        <w:t xml:space="preserve"> diversity of </w:t>
      </w:r>
      <w:r>
        <w:rPr>
          <w:rFonts w:ascii="Times" w:hAnsi="Times"/>
        </w:rPr>
        <w:t>talent / representation</w:t>
      </w:r>
      <w:r>
        <w:rPr>
          <w:rStyle w:val="FootnoteReference"/>
          <w:rFonts w:ascii="Times" w:hAnsi="Times"/>
        </w:rPr>
        <w:footnoteReference w:id="14"/>
      </w:r>
      <w:r>
        <w:rPr>
          <w:rFonts w:ascii="Times" w:hAnsi="Times"/>
        </w:rPr>
        <w:t>, or to persist</w:t>
      </w:r>
      <w:r w:rsidRPr="00C80843">
        <w:rPr>
          <w:rFonts w:ascii="Times" w:hAnsi="Times"/>
        </w:rPr>
        <w:t xml:space="preserve"> of inertia in business models.</w:t>
      </w:r>
      <w:r>
        <w:rPr>
          <w:rFonts w:ascii="Times" w:hAnsi="Times"/>
        </w:rPr>
        <w:t xml:space="preserve"> </w:t>
      </w:r>
      <w:r>
        <w:rPr>
          <w:rFonts w:ascii="Times New Roman" w:hAnsi="Times New Roman" w:cs="Times New Roman"/>
        </w:rPr>
        <w:t>Without evidence-based change the status quo will persist, and according to some interviewees’ readings of current conditions, likely decline into a state of serious threat to independent filmmaking.</w:t>
      </w:r>
      <w:r w:rsidRPr="00491FFC">
        <w:rPr>
          <w:rFonts w:ascii="Times" w:hAnsi="Times"/>
        </w:rPr>
        <w:t xml:space="preserve"> </w:t>
      </w:r>
    </w:p>
    <w:p w14:paraId="5734EEC7" w14:textId="77777777" w:rsidR="00706BFD" w:rsidRDefault="00706BFD" w:rsidP="00706BFD">
      <w:pPr>
        <w:jc w:val="both"/>
        <w:rPr>
          <w:rFonts w:ascii="Times" w:hAnsi="Times"/>
        </w:rPr>
      </w:pPr>
    </w:p>
    <w:p w14:paraId="24B91E9D" w14:textId="77777777" w:rsidR="00706BFD" w:rsidRDefault="00706BFD" w:rsidP="00706BFD">
      <w:pPr>
        <w:jc w:val="both"/>
        <w:rPr>
          <w:rFonts w:ascii="Times" w:hAnsi="Times" w:cs="Times New Roman"/>
        </w:rPr>
      </w:pPr>
      <w:r>
        <w:rPr>
          <w:rFonts w:ascii="Times" w:hAnsi="Times"/>
        </w:rPr>
        <w:t xml:space="preserve">Therefore, addressing the understanding of risk is important at the fundamental level of protecting the possibility for domestic filmmaking such that it can reach a mass audience and achieve its goals as a public good: </w:t>
      </w:r>
      <w:r w:rsidRPr="00C80843">
        <w:rPr>
          <w:rFonts w:ascii="Times" w:hAnsi="Times"/>
        </w:rPr>
        <w:t>help</w:t>
      </w:r>
      <w:r>
        <w:rPr>
          <w:rFonts w:ascii="Times" w:hAnsi="Times"/>
        </w:rPr>
        <w:t>ing</w:t>
      </w:r>
      <w:r w:rsidRPr="00C80843">
        <w:rPr>
          <w:rFonts w:ascii="Times" w:hAnsi="Times"/>
        </w:rPr>
        <w:t xml:space="preserve"> us understand the world and each other, inculcate empathy, share knowledge and joy.</w:t>
      </w:r>
      <w:r>
        <w:rPr>
          <w:rFonts w:ascii="Times" w:hAnsi="Times"/>
        </w:rPr>
        <w:t xml:space="preserve"> It is crucial that initiatives be undertaken to </w:t>
      </w:r>
      <w:r w:rsidRPr="00C80843">
        <w:rPr>
          <w:rFonts w:ascii="Times" w:hAnsi="Times" w:cs="Times New Roman"/>
        </w:rPr>
        <w:t xml:space="preserve">bring people into </w:t>
      </w:r>
      <w:r>
        <w:rPr>
          <w:rFonts w:ascii="Times" w:hAnsi="Times" w:cs="Times New Roman"/>
        </w:rPr>
        <w:t>contact with film at all stages of its consumption cycle</w:t>
      </w:r>
      <w:r w:rsidRPr="00C80843">
        <w:rPr>
          <w:rFonts w:ascii="Times" w:hAnsi="Times" w:cs="Times New Roman"/>
        </w:rPr>
        <w:t xml:space="preserve"> and introduce them to important films and topics.</w:t>
      </w:r>
      <w:r>
        <w:rPr>
          <w:rFonts w:ascii="Times" w:hAnsi="Times" w:cs="Times New Roman"/>
        </w:rPr>
        <w:t xml:space="preserve"> Ideas about differential pricing for UK independent theatrical release fit into this stream of thinking. </w:t>
      </w:r>
    </w:p>
    <w:p w14:paraId="6CD82A19" w14:textId="77777777" w:rsidR="00706BFD" w:rsidRDefault="00706BFD" w:rsidP="00706BFD">
      <w:pPr>
        <w:jc w:val="both"/>
        <w:rPr>
          <w:rFonts w:ascii="Times" w:hAnsi="Times" w:cs="Times New Roman"/>
        </w:rPr>
      </w:pPr>
    </w:p>
    <w:p w14:paraId="3BD402B5" w14:textId="77777777" w:rsidR="00706BFD" w:rsidRPr="0091145C" w:rsidRDefault="00706BFD" w:rsidP="00706BFD">
      <w:pPr>
        <w:jc w:val="both"/>
        <w:rPr>
          <w:rFonts w:ascii="Times" w:hAnsi="Times"/>
        </w:rPr>
      </w:pPr>
      <w:r>
        <w:rPr>
          <w:rFonts w:ascii="Times" w:hAnsi="Times" w:cs="Times New Roman"/>
        </w:rPr>
        <w:t>This is clearly an incredibly complex task requiring a holistic perspective. But at the same time there are discrete opportunities for positive action, which have been suggested by research participants, and indeed also operate in existing public work. These are set out below as areas for further investigation. A starting point of building on current success and adding complementarities appears to be a good strategy.</w:t>
      </w:r>
    </w:p>
    <w:p w14:paraId="4F78BCE2" w14:textId="77777777" w:rsidR="00706BFD" w:rsidRDefault="00706BFD" w:rsidP="00706BFD">
      <w:pPr>
        <w:jc w:val="both"/>
        <w:rPr>
          <w:rFonts w:ascii="Times" w:hAnsi="Times" w:cs="Times New Roman"/>
          <w:b/>
        </w:rPr>
      </w:pPr>
    </w:p>
    <w:p w14:paraId="65F30FDA" w14:textId="77777777" w:rsidR="00706BFD" w:rsidRDefault="00706BFD" w:rsidP="00706BFD">
      <w:pPr>
        <w:jc w:val="both"/>
        <w:rPr>
          <w:rFonts w:ascii="Times" w:hAnsi="Times" w:cs="Times New Roman"/>
          <w:b/>
        </w:rPr>
      </w:pPr>
      <w:r w:rsidRPr="00CD7B7A">
        <w:rPr>
          <w:rFonts w:ascii="Times" w:hAnsi="Times" w:cs="Times New Roman"/>
          <w:b/>
        </w:rPr>
        <w:t>Ability to Capitalise on Creativity</w:t>
      </w:r>
    </w:p>
    <w:p w14:paraId="38B411A9" w14:textId="77777777" w:rsidR="00706BFD" w:rsidRDefault="00706BFD" w:rsidP="00706BFD">
      <w:pPr>
        <w:jc w:val="both"/>
        <w:rPr>
          <w:rFonts w:ascii="Times" w:hAnsi="Times" w:cs="Times New Roman"/>
        </w:rPr>
      </w:pPr>
      <w:r>
        <w:rPr>
          <w:rFonts w:ascii="Times" w:hAnsi="Times"/>
        </w:rPr>
        <w:t>Support for PEC, PEE, fee and overhead protection, and locked boxes have been noted as successes. When considering what suite of further initiatives might support the agenda of</w:t>
      </w:r>
      <w:r w:rsidRPr="00636668">
        <w:rPr>
          <w:rFonts w:ascii="Times" w:hAnsi="Times" w:cs="Times New Roman"/>
        </w:rPr>
        <w:t xml:space="preserve"> </w:t>
      </w:r>
      <w:r w:rsidRPr="00343DDB">
        <w:rPr>
          <w:rFonts w:ascii="Times" w:hAnsi="Times" w:cs="Times New Roman"/>
        </w:rPr>
        <w:t>generating felicitous conditions such that success</w:t>
      </w:r>
      <w:r>
        <w:rPr>
          <w:rFonts w:ascii="Times" w:hAnsi="Times" w:cs="Times New Roman"/>
        </w:rPr>
        <w:t xml:space="preserve"> may be rewarded and reinvested, it is crucial that all potential </w:t>
      </w:r>
      <w:r>
        <w:rPr>
          <w:rFonts w:ascii="Times" w:hAnsi="Times"/>
        </w:rPr>
        <w:t>all knock on effects of intervention are modelled. For example with</w:t>
      </w:r>
      <w:r w:rsidRPr="00D846C8">
        <w:rPr>
          <w:rFonts w:ascii="Times" w:hAnsi="Times"/>
        </w:rPr>
        <w:t xml:space="preserve"> </w:t>
      </w:r>
      <w:r>
        <w:rPr>
          <w:rFonts w:ascii="Times" w:hAnsi="Times"/>
        </w:rPr>
        <w:t xml:space="preserve">increased tax credits to 40%, what are the potential implications regarding producers’ interaction with financiers that typically cashflow FTR alongside other provisions? A wealth of budget and finance plan information resides in different public organisations’ application and certification databases. Exploring how to harness this data, cognisant of technological, ethical, and practical application challenges is a key task. Initiatives such as </w:t>
      </w:r>
      <w:r>
        <w:rPr>
          <w:rFonts w:ascii="Times" w:hAnsi="Times"/>
          <w:lang w:val="en-US"/>
        </w:rPr>
        <w:t xml:space="preserve">Open Music </w:t>
      </w:r>
      <w:r w:rsidRPr="00C80843">
        <w:rPr>
          <w:rFonts w:ascii="Times" w:hAnsi="Times"/>
          <w:lang w:val="en-US"/>
        </w:rPr>
        <w:t>I</w:t>
      </w:r>
      <w:r>
        <w:rPr>
          <w:rFonts w:ascii="Times" w:hAnsi="Times"/>
          <w:lang w:val="en-US"/>
        </w:rPr>
        <w:t>nitiative</w:t>
      </w:r>
      <w:r>
        <w:rPr>
          <w:rStyle w:val="FootnoteReference"/>
          <w:rFonts w:ascii="Times" w:hAnsi="Times"/>
          <w:lang w:val="en-US"/>
        </w:rPr>
        <w:footnoteReference w:id="15"/>
      </w:r>
      <w:r>
        <w:rPr>
          <w:rFonts w:ascii="Times" w:hAnsi="Times"/>
          <w:lang w:val="en-US"/>
        </w:rPr>
        <w:t xml:space="preserve"> and Enigma</w:t>
      </w:r>
      <w:r>
        <w:rPr>
          <w:rStyle w:val="FootnoteReference"/>
          <w:rFonts w:ascii="Times" w:hAnsi="Times"/>
          <w:lang w:val="en-US"/>
        </w:rPr>
        <w:footnoteReference w:id="16"/>
      </w:r>
      <w:r>
        <w:rPr>
          <w:rFonts w:ascii="Times" w:hAnsi="Times"/>
          <w:lang w:val="en-US"/>
        </w:rPr>
        <w:t xml:space="preserve"> can further inspire such innovations in film.</w:t>
      </w:r>
      <w:r>
        <w:rPr>
          <w:rStyle w:val="FootnoteReference"/>
          <w:rFonts w:ascii="Times" w:hAnsi="Times"/>
          <w:lang w:val="en-US"/>
        </w:rPr>
        <w:footnoteReference w:id="17"/>
      </w:r>
    </w:p>
    <w:p w14:paraId="6F1656B6" w14:textId="77777777" w:rsidR="00706BFD" w:rsidRDefault="00706BFD" w:rsidP="00706BFD">
      <w:pPr>
        <w:jc w:val="both"/>
        <w:rPr>
          <w:rFonts w:ascii="Times" w:hAnsi="Times" w:cs="Times New Roman"/>
          <w:color w:val="000000"/>
        </w:rPr>
      </w:pPr>
    </w:p>
    <w:p w14:paraId="4709678C" w14:textId="77777777" w:rsidR="00706BFD" w:rsidRDefault="00706BFD" w:rsidP="00706BFD">
      <w:pPr>
        <w:jc w:val="both"/>
        <w:rPr>
          <w:rFonts w:ascii="Times" w:hAnsi="Times" w:cs="Times New Roman"/>
          <w:color w:val="000000"/>
        </w:rPr>
      </w:pPr>
      <w:r w:rsidRPr="00C80843">
        <w:rPr>
          <w:rFonts w:ascii="Times" w:hAnsi="Times" w:cs="Times New Roman"/>
          <w:color w:val="000000"/>
        </w:rPr>
        <w:t xml:space="preserve">Increased low budget production may open access to more nominal releases and shop-window talent, but the ability to capitalise financially on success is minimal given </w:t>
      </w:r>
      <w:r>
        <w:rPr>
          <w:rFonts w:ascii="Times" w:hAnsi="Times" w:cs="Times New Roman"/>
          <w:color w:val="000000"/>
        </w:rPr>
        <w:t xml:space="preserve">the </w:t>
      </w:r>
      <w:r w:rsidRPr="00C80843">
        <w:rPr>
          <w:rFonts w:ascii="Times" w:hAnsi="Times" w:cs="Times New Roman"/>
          <w:color w:val="000000"/>
        </w:rPr>
        <w:t>extant balance of powe</w:t>
      </w:r>
      <w:r>
        <w:rPr>
          <w:rFonts w:ascii="Times" w:hAnsi="Times" w:cs="Times New Roman"/>
          <w:color w:val="000000"/>
        </w:rPr>
        <w:t>r in terms of trade across the F</w:t>
      </w:r>
      <w:r w:rsidRPr="00C80843">
        <w:rPr>
          <w:rFonts w:ascii="Times" w:hAnsi="Times" w:cs="Times New Roman"/>
          <w:color w:val="000000"/>
        </w:rPr>
        <w:t>VC. Investigation over the impact of</w:t>
      </w:r>
      <w:r>
        <w:rPr>
          <w:rFonts w:ascii="Times" w:hAnsi="Times" w:cs="Times New Roman"/>
          <w:color w:val="000000"/>
        </w:rPr>
        <w:t xml:space="preserve"> increased UK FTR and</w:t>
      </w:r>
      <w:r w:rsidRPr="00C80843">
        <w:rPr>
          <w:rFonts w:ascii="Times" w:hAnsi="Times" w:cs="Times New Roman"/>
          <w:color w:val="000000"/>
        </w:rPr>
        <w:t xml:space="preserve"> lower limits </w:t>
      </w:r>
      <w:r>
        <w:rPr>
          <w:rFonts w:ascii="Times" w:hAnsi="Times" w:cs="Times New Roman"/>
          <w:color w:val="000000"/>
        </w:rPr>
        <w:t>to provision, as per</w:t>
      </w:r>
      <w:r w:rsidRPr="00C80843">
        <w:rPr>
          <w:rFonts w:ascii="Times" w:hAnsi="Times" w:cs="Times New Roman"/>
          <w:color w:val="000000"/>
        </w:rPr>
        <w:t xml:space="preserve"> HE</w:t>
      </w:r>
      <w:r>
        <w:rPr>
          <w:rFonts w:ascii="Times" w:hAnsi="Times" w:cs="Times New Roman"/>
          <w:color w:val="000000"/>
        </w:rPr>
        <w:t>TV would provide</w:t>
      </w:r>
      <w:r w:rsidRPr="00C80843">
        <w:rPr>
          <w:rFonts w:ascii="Times" w:hAnsi="Times" w:cs="Times New Roman"/>
          <w:color w:val="000000"/>
        </w:rPr>
        <w:t xml:space="preserve"> avenue</w:t>
      </w:r>
      <w:r>
        <w:rPr>
          <w:rFonts w:ascii="Times" w:hAnsi="Times" w:cs="Times New Roman"/>
          <w:color w:val="000000"/>
        </w:rPr>
        <w:t>s</w:t>
      </w:r>
      <w:r w:rsidRPr="00C80843">
        <w:rPr>
          <w:rFonts w:ascii="Times" w:hAnsi="Times" w:cs="Times New Roman"/>
          <w:color w:val="000000"/>
        </w:rPr>
        <w:t xml:space="preserve"> of insight. </w:t>
      </w:r>
      <w:r>
        <w:rPr>
          <w:rFonts w:ascii="Times" w:hAnsi="Times" w:cs="Times New Roman"/>
          <w:color w:val="000000"/>
        </w:rPr>
        <w:t>It is important to keep film incentives – their strengths and limitations - distinctly recognised so that its needs may be truly represented to government.</w:t>
      </w:r>
    </w:p>
    <w:p w14:paraId="4ED64132" w14:textId="77777777" w:rsidR="00706BFD" w:rsidRDefault="00706BFD" w:rsidP="00706BFD">
      <w:pPr>
        <w:jc w:val="both"/>
        <w:rPr>
          <w:rFonts w:ascii="Times" w:hAnsi="Times" w:cs="Times New Roman"/>
          <w:color w:val="000000"/>
        </w:rPr>
      </w:pPr>
    </w:p>
    <w:p w14:paraId="0C90051E" w14:textId="77777777" w:rsidR="00706BFD" w:rsidRDefault="00706BFD" w:rsidP="00706BFD">
      <w:pPr>
        <w:jc w:val="both"/>
        <w:rPr>
          <w:rFonts w:ascii="Times" w:hAnsi="Times"/>
        </w:rPr>
      </w:pPr>
      <w:r>
        <w:rPr>
          <w:rFonts w:ascii="Times" w:hAnsi="Times" w:cs="Times New Roman"/>
          <w:color w:val="000000"/>
        </w:rPr>
        <w:t>The multiple impacts of HETV and SVOD success require consideration. There are specific challenges, such as the need for more efficient materials to close finance, in part to facilitate flexibility of workflow as windows of talent availability emerge. There are macro considerations such as growing concerns of a bubble, or that</w:t>
      </w:r>
      <w:r>
        <w:rPr>
          <w:rFonts w:ascii="Times" w:hAnsi="Times"/>
        </w:rPr>
        <w:t xml:space="preserve"> TV may become like film: a ‘mere adjunct’ of US companies, dependent on foreign capital, addressing a globalised viewership.</w:t>
      </w:r>
      <w:r>
        <w:rPr>
          <w:rStyle w:val="FootnoteReference"/>
          <w:rFonts w:ascii="Times" w:hAnsi="Times"/>
        </w:rPr>
        <w:footnoteReference w:id="18"/>
      </w:r>
      <w:r>
        <w:rPr>
          <w:rFonts w:ascii="Times" w:hAnsi="Times"/>
        </w:rPr>
        <w:t xml:space="preserve">  There are also major business model concerns that centre on the constriction of HE viewership into the SVOD window, in which incremental sales are not possible and thus the unbounded upside of film hits undermined alongside the attendant company impacts.</w:t>
      </w:r>
    </w:p>
    <w:p w14:paraId="0C20FD3C" w14:textId="77777777" w:rsidR="00706BFD" w:rsidRPr="00204DDA" w:rsidRDefault="00706BFD" w:rsidP="00706BFD">
      <w:pPr>
        <w:jc w:val="both"/>
        <w:rPr>
          <w:rFonts w:ascii="Times" w:hAnsi="Times"/>
        </w:rPr>
      </w:pPr>
    </w:p>
    <w:p w14:paraId="689F9626" w14:textId="77777777" w:rsidR="00706BFD" w:rsidRDefault="00706BFD" w:rsidP="00706BFD">
      <w:pPr>
        <w:jc w:val="both"/>
        <w:rPr>
          <w:rFonts w:ascii="Times" w:hAnsi="Times" w:cs="Times New Roman"/>
        </w:rPr>
      </w:pPr>
      <w:r>
        <w:rPr>
          <w:rFonts w:ascii="Times" w:hAnsi="Times" w:cs="Times New Roman"/>
        </w:rPr>
        <w:t xml:space="preserve">Potential responses suggested include serious consideration of obligations for SVOD production investment provision, with the political barriers noted. Relatedly, to counter the decreasing shelf life of film IP coinciding with SVOD operations, some research participants propose a focus on scale.  </w:t>
      </w:r>
      <w:r w:rsidRPr="00C80843">
        <w:rPr>
          <w:rFonts w:ascii="Times" w:hAnsi="Times"/>
        </w:rPr>
        <w:t xml:space="preserve">Scale of project ambition inherently interacts with budgetary dynamics, audience reach and distribution requirements – and these connections illustrate the different dimensions of risk at play. </w:t>
      </w:r>
      <w:r>
        <w:rPr>
          <w:rFonts w:ascii="Times" w:hAnsi="Times"/>
        </w:rPr>
        <w:t>Getting above a threshold status in order to compete with other entertainment options is deemed vital in order for a film to stand a chance of delivering meaningful revenue, upon which distribution and production companies might progress toward ‘sustainability’.</w:t>
      </w:r>
    </w:p>
    <w:p w14:paraId="4D502837" w14:textId="77777777" w:rsidR="00706BFD" w:rsidRPr="00C80843" w:rsidRDefault="00706BFD" w:rsidP="00706BFD">
      <w:pPr>
        <w:jc w:val="both"/>
        <w:rPr>
          <w:rFonts w:ascii="Times" w:hAnsi="Times" w:cs="Times New Roman"/>
        </w:rPr>
      </w:pPr>
    </w:p>
    <w:p w14:paraId="17239BDA" w14:textId="77777777" w:rsidR="00706BFD" w:rsidRDefault="00706BFD" w:rsidP="00706BFD">
      <w:pPr>
        <w:jc w:val="both"/>
        <w:rPr>
          <w:rFonts w:ascii="Times" w:hAnsi="Times" w:cs="Times New Roman"/>
          <w:b/>
        </w:rPr>
      </w:pPr>
    </w:p>
    <w:p w14:paraId="4C1EB3D1" w14:textId="77777777" w:rsidR="00706BFD" w:rsidRDefault="00706BFD" w:rsidP="00706BFD">
      <w:pPr>
        <w:jc w:val="both"/>
        <w:rPr>
          <w:rFonts w:ascii="Times" w:hAnsi="Times" w:cs="Times New Roman"/>
          <w:b/>
        </w:rPr>
      </w:pPr>
    </w:p>
    <w:p w14:paraId="50E5268D" w14:textId="77777777" w:rsidR="00706BFD" w:rsidRDefault="00706BFD" w:rsidP="00706BFD">
      <w:pPr>
        <w:jc w:val="both"/>
        <w:rPr>
          <w:rFonts w:ascii="Times" w:hAnsi="Times" w:cs="Times New Roman"/>
          <w:b/>
        </w:rPr>
      </w:pPr>
    </w:p>
    <w:p w14:paraId="0204CFF6" w14:textId="77777777" w:rsidR="00706BFD" w:rsidRDefault="00706BFD" w:rsidP="00706BFD">
      <w:pPr>
        <w:jc w:val="both"/>
        <w:rPr>
          <w:rFonts w:ascii="Times" w:hAnsi="Times" w:cs="Times New Roman"/>
          <w:b/>
        </w:rPr>
      </w:pPr>
    </w:p>
    <w:p w14:paraId="0DAAB097" w14:textId="77777777" w:rsidR="00706BFD" w:rsidRPr="00C80843" w:rsidRDefault="00706BFD" w:rsidP="00706BFD">
      <w:pPr>
        <w:jc w:val="both"/>
        <w:rPr>
          <w:rFonts w:ascii="Times" w:hAnsi="Times" w:cs="Times New Roman"/>
          <w:b/>
        </w:rPr>
      </w:pPr>
      <w:r w:rsidRPr="00C80843">
        <w:rPr>
          <w:rFonts w:ascii="Times" w:hAnsi="Times" w:cs="Times New Roman"/>
          <w:b/>
        </w:rPr>
        <w:t xml:space="preserve">R&amp;D </w:t>
      </w:r>
      <w:r>
        <w:rPr>
          <w:rFonts w:ascii="Times" w:hAnsi="Times" w:cs="Times New Roman"/>
          <w:b/>
        </w:rPr>
        <w:t xml:space="preserve">Support - </w:t>
      </w:r>
      <w:r w:rsidRPr="00C80843">
        <w:rPr>
          <w:rFonts w:ascii="Times" w:hAnsi="Times" w:cs="Times New Roman"/>
          <w:b/>
        </w:rPr>
        <w:t xml:space="preserve">Tax Efficient </w:t>
      </w:r>
      <w:r>
        <w:rPr>
          <w:rFonts w:ascii="Times" w:hAnsi="Times" w:cs="Times New Roman"/>
          <w:b/>
        </w:rPr>
        <w:t>/ Cross FVC Incentives</w:t>
      </w:r>
    </w:p>
    <w:p w14:paraId="68454861" w14:textId="77777777" w:rsidR="00706BFD" w:rsidRDefault="00706BFD" w:rsidP="00706BFD">
      <w:pPr>
        <w:jc w:val="both"/>
        <w:rPr>
          <w:rFonts w:ascii="Times" w:hAnsi="Times" w:cs="Times New Roman"/>
        </w:rPr>
      </w:pPr>
      <w:r>
        <w:rPr>
          <w:rFonts w:ascii="Times" w:hAnsi="Times" w:cs="Times New Roman"/>
        </w:rPr>
        <w:t xml:space="preserve">Development is the FVC segment regularly cited by research participants as the location where most prospective value can be generated relative to intervention expenditure. An initiative attracting investment support to development, provided the difficulty of excluding exploitation can be completely addressed, is presented as likely to have a meaningful impact on SME day-to-day practice.  New entrant market actors including </w:t>
      </w:r>
    </w:p>
    <w:p w14:paraId="44F69292" w14:textId="77777777" w:rsidR="00706BFD" w:rsidRDefault="00706BFD" w:rsidP="00706BFD">
      <w:pPr>
        <w:jc w:val="both"/>
        <w:rPr>
          <w:rFonts w:ascii="Times" w:hAnsi="Times" w:cs="Times New Roman"/>
        </w:rPr>
      </w:pPr>
      <w:r>
        <w:rPr>
          <w:rFonts w:ascii="Times" w:hAnsi="Times" w:cs="Times New Roman"/>
        </w:rPr>
        <w:t>FAANG</w:t>
      </w:r>
      <w:r>
        <w:rPr>
          <w:rStyle w:val="FootnoteReference"/>
          <w:rFonts w:ascii="Times" w:hAnsi="Times" w:cs="Times New Roman"/>
        </w:rPr>
        <w:footnoteReference w:id="19"/>
      </w:r>
      <w:r>
        <w:rPr>
          <w:rFonts w:ascii="Times" w:hAnsi="Times" w:cs="Times New Roman"/>
        </w:rPr>
        <w:t xml:space="preserve"> -like companies, tend not to invest in development where risk is largely unmediated. They tend to acquire finished product where quality is more known thus destabilising the overarching FVC architecture that relies on investment in production such that hits have a chance to emerge. To advance independent companies’ prospects by addressing this shift in disproportionate production involvement and value capture, examination of development support, especially that which might encourage scale of budget – and correlative release, would be advantageous.</w:t>
      </w:r>
    </w:p>
    <w:p w14:paraId="4261C301" w14:textId="77777777" w:rsidR="00706BFD" w:rsidRDefault="00706BFD" w:rsidP="00706BFD">
      <w:pPr>
        <w:jc w:val="both"/>
        <w:rPr>
          <w:rFonts w:ascii="Times" w:hAnsi="Times" w:cs="Times New Roman"/>
        </w:rPr>
      </w:pPr>
    </w:p>
    <w:p w14:paraId="3B82E0A5" w14:textId="77777777" w:rsidR="00706BFD" w:rsidRPr="00C80843" w:rsidRDefault="00706BFD" w:rsidP="00706BFD">
      <w:pPr>
        <w:jc w:val="both"/>
        <w:rPr>
          <w:rFonts w:ascii="Times" w:hAnsi="Times" w:cs="Times New Roman"/>
        </w:rPr>
      </w:pPr>
      <w:r>
        <w:rPr>
          <w:rFonts w:ascii="Times" w:hAnsi="Times" w:cs="Times New Roman"/>
        </w:rPr>
        <w:t xml:space="preserve">Nesta assesses the </w:t>
      </w:r>
      <w:r>
        <w:rPr>
          <w:rFonts w:ascii="Times" w:hAnsi="Times" w:cs="Times"/>
          <w:bCs/>
        </w:rPr>
        <w:t>recognition of</w:t>
      </w:r>
      <w:r w:rsidRPr="00C80843">
        <w:rPr>
          <w:rFonts w:ascii="Times" w:hAnsi="Times" w:cs="Times"/>
          <w:bCs/>
        </w:rPr>
        <w:t xml:space="preserve"> R&amp;D</w:t>
      </w:r>
      <w:r w:rsidRPr="00C80843">
        <w:rPr>
          <w:rStyle w:val="FootnoteReference"/>
          <w:rFonts w:ascii="Times" w:hAnsi="Times" w:cs="Times"/>
          <w:bCs/>
        </w:rPr>
        <w:footnoteReference w:id="20"/>
      </w:r>
      <w:r w:rsidRPr="00C80843">
        <w:rPr>
          <w:rFonts w:ascii="Times" w:hAnsi="Times" w:cs="Times"/>
          <w:bCs/>
        </w:rPr>
        <w:t xml:space="preserve"> as a legitimate practice in the arts, </w:t>
      </w:r>
      <w:r>
        <w:rPr>
          <w:rFonts w:ascii="Times" w:hAnsi="Times" w:cs="Times"/>
          <w:bCs/>
        </w:rPr>
        <w:t xml:space="preserve">arguing </w:t>
      </w:r>
      <w:r>
        <w:rPr>
          <w:rFonts w:ascii="Times" w:hAnsi="Times" w:cs="Times"/>
          <w:iCs/>
          <w:color w:val="000000"/>
        </w:rPr>
        <w:t>experimental development meets the</w:t>
      </w:r>
      <w:r w:rsidRPr="00B14BE4">
        <w:rPr>
          <w:rFonts w:ascii="Times" w:hAnsi="Times" w:cs="Times"/>
          <w:iCs/>
          <w:color w:val="000000"/>
        </w:rPr>
        <w:t xml:space="preserve"> systematic work</w:t>
      </w:r>
      <w:r>
        <w:rPr>
          <w:rFonts w:ascii="Times" w:hAnsi="Times" w:cs="Times"/>
          <w:iCs/>
          <w:color w:val="000000"/>
        </w:rPr>
        <w:t xml:space="preserve"> requirement. This is becoming ever pertinent as an innovation issue as technology / services companies which also produce content for film, VR, games, cannot access support to help produce content – which is utterly vital to the ecosystem. Tech-sector led thinking is also put forward with regard to consideration of financial arrangements, with examples given of the</w:t>
      </w:r>
      <w:r>
        <w:rPr>
          <w:rFonts w:ascii="Times" w:hAnsi="Times" w:cs="Times New Roman"/>
        </w:rPr>
        <w:t xml:space="preserve"> </w:t>
      </w:r>
      <w:r w:rsidRPr="00C80843">
        <w:rPr>
          <w:rFonts w:ascii="Times" w:hAnsi="Times"/>
        </w:rPr>
        <w:t xml:space="preserve">Silicon Valley / Tech City VC model </w:t>
      </w:r>
      <w:r>
        <w:rPr>
          <w:rFonts w:ascii="Times" w:hAnsi="Times"/>
        </w:rPr>
        <w:t>in which investors accept producers</w:t>
      </w:r>
      <w:r w:rsidRPr="00C80843">
        <w:rPr>
          <w:rFonts w:ascii="Times" w:hAnsi="Times"/>
        </w:rPr>
        <w:t xml:space="preserve"> who deliver</w:t>
      </w:r>
      <w:r>
        <w:rPr>
          <w:rFonts w:ascii="Times" w:hAnsi="Times"/>
        </w:rPr>
        <w:t xml:space="preserve"> success</w:t>
      </w:r>
      <w:r w:rsidRPr="00C80843">
        <w:rPr>
          <w:rFonts w:ascii="Times" w:hAnsi="Times"/>
        </w:rPr>
        <w:t xml:space="preserve"> should own a </w:t>
      </w:r>
      <w:r>
        <w:rPr>
          <w:rFonts w:ascii="Times" w:hAnsi="Times"/>
        </w:rPr>
        <w:t>substantial portion</w:t>
      </w:r>
      <w:r w:rsidRPr="00C80843">
        <w:rPr>
          <w:rFonts w:ascii="Times" w:hAnsi="Times"/>
        </w:rPr>
        <w:t xml:space="preserve"> of the</w:t>
      </w:r>
      <w:r>
        <w:rPr>
          <w:rFonts w:ascii="Times" w:hAnsi="Times"/>
        </w:rPr>
        <w:t>ir work, even if they have not put up the cash.</w:t>
      </w:r>
    </w:p>
    <w:p w14:paraId="26F0E745" w14:textId="77777777" w:rsidR="00706BFD" w:rsidRDefault="00706BFD" w:rsidP="00706BFD">
      <w:pPr>
        <w:jc w:val="both"/>
        <w:rPr>
          <w:rFonts w:ascii="Times" w:hAnsi="Times" w:cs="Times New Roman"/>
        </w:rPr>
      </w:pPr>
    </w:p>
    <w:p w14:paraId="02E506EE" w14:textId="77777777" w:rsidR="00706BFD" w:rsidRDefault="00706BFD" w:rsidP="00706BFD">
      <w:pPr>
        <w:jc w:val="both"/>
        <w:rPr>
          <w:rFonts w:ascii="Times" w:hAnsi="Times"/>
        </w:rPr>
      </w:pPr>
      <w:r>
        <w:rPr>
          <w:rFonts w:ascii="Times" w:hAnsi="Times"/>
        </w:rPr>
        <w:t>This is not to say this research provided consensus on tax wraparound or tax support issues. Several successful businesses note the inherent problems of such interventions leading to the tail wagging the dog and undermining business processes, including ability to manage risk according to intrinsic properties rather than scheme timetabling for example. Additionally it was noted that EIS schemes, whilst a valuable source of project finance are not producing sustained companies in the main.</w:t>
      </w:r>
    </w:p>
    <w:p w14:paraId="2747892B" w14:textId="77777777" w:rsidR="00706BFD" w:rsidRDefault="00706BFD" w:rsidP="00706BFD">
      <w:pPr>
        <w:jc w:val="both"/>
        <w:rPr>
          <w:rFonts w:ascii="Times" w:hAnsi="Times" w:cs="Times New Roman"/>
        </w:rPr>
      </w:pPr>
    </w:p>
    <w:p w14:paraId="7E65ECA5" w14:textId="77777777" w:rsidR="00706BFD" w:rsidRPr="00C80843" w:rsidRDefault="00706BFD" w:rsidP="00706BFD">
      <w:pPr>
        <w:jc w:val="both"/>
        <w:rPr>
          <w:rFonts w:ascii="Times" w:hAnsi="Times" w:cs="Times New Roman"/>
          <w:b/>
        </w:rPr>
      </w:pPr>
      <w:r w:rsidRPr="00C80843">
        <w:rPr>
          <w:rFonts w:ascii="Times" w:hAnsi="Times" w:cs="Times New Roman"/>
          <w:b/>
        </w:rPr>
        <w:t xml:space="preserve">Business Planning </w:t>
      </w:r>
      <w:r>
        <w:rPr>
          <w:rFonts w:ascii="Times" w:hAnsi="Times" w:cs="Times New Roman"/>
          <w:b/>
        </w:rPr>
        <w:t xml:space="preserve">and </w:t>
      </w:r>
      <w:r w:rsidRPr="00C80843">
        <w:rPr>
          <w:rFonts w:ascii="Times" w:hAnsi="Times" w:cs="Times New Roman"/>
          <w:b/>
        </w:rPr>
        <w:t>Business</w:t>
      </w:r>
      <w:r w:rsidRPr="009E587E">
        <w:rPr>
          <w:rFonts w:ascii="Times" w:hAnsi="Times" w:cs="Times New Roman"/>
          <w:b/>
        </w:rPr>
        <w:t xml:space="preserve"> </w:t>
      </w:r>
      <w:r w:rsidRPr="00C80843">
        <w:rPr>
          <w:rFonts w:ascii="Times" w:hAnsi="Times" w:cs="Times New Roman"/>
          <w:b/>
        </w:rPr>
        <w:t>Education</w:t>
      </w:r>
    </w:p>
    <w:p w14:paraId="2734655D" w14:textId="77777777" w:rsidR="00706BFD" w:rsidRDefault="00706BFD" w:rsidP="00706BFD">
      <w:pPr>
        <w:jc w:val="both"/>
        <w:rPr>
          <w:rFonts w:ascii="Times" w:hAnsi="Times" w:cs="Times New Roman"/>
        </w:rPr>
      </w:pPr>
      <w:r>
        <w:rPr>
          <w:rFonts w:ascii="Times" w:hAnsi="Times" w:cs="Times New Roman"/>
        </w:rPr>
        <w:t>Another point of contention across the sector is the value of business skills and their formal expression. Some public organisations, investors, even some producers and the access to finance literature, cite the lack of ability to demonstrate traditional business management practices as a barrier to company and sector development.</w:t>
      </w:r>
    </w:p>
    <w:p w14:paraId="20215829" w14:textId="77777777" w:rsidR="00706BFD" w:rsidRDefault="00706BFD" w:rsidP="00706BFD">
      <w:pPr>
        <w:jc w:val="both"/>
        <w:rPr>
          <w:rFonts w:ascii="Times" w:hAnsi="Times" w:cs="Times New Roman"/>
        </w:rPr>
      </w:pPr>
    </w:p>
    <w:p w14:paraId="3A3FD94A" w14:textId="77777777" w:rsidR="00706BFD" w:rsidRDefault="00706BFD" w:rsidP="00706BFD">
      <w:pPr>
        <w:jc w:val="both"/>
        <w:rPr>
          <w:rFonts w:ascii="Times" w:hAnsi="Times" w:cs="Times New Roman"/>
        </w:rPr>
      </w:pPr>
      <w:r>
        <w:rPr>
          <w:rFonts w:ascii="Times" w:hAnsi="Times" w:cs="Times New Roman"/>
        </w:rPr>
        <w:t>Contrastingly, extremely successful practitioners view business planning as intrinsically not useful and thus, often a waste of time. Some instrumental uses are accepted e.g. for investor reassurance, but the core fallibility of the tool is highlighted.</w:t>
      </w:r>
    </w:p>
    <w:p w14:paraId="3E7FAECB" w14:textId="77777777" w:rsidR="00706BFD" w:rsidRDefault="00706BFD" w:rsidP="00706BFD">
      <w:pPr>
        <w:jc w:val="both"/>
        <w:rPr>
          <w:rFonts w:ascii="Times" w:hAnsi="Times" w:cs="Times New Roman"/>
        </w:rPr>
      </w:pPr>
    </w:p>
    <w:p w14:paraId="43618374" w14:textId="77777777" w:rsidR="00706BFD" w:rsidRDefault="00706BFD" w:rsidP="00706BFD">
      <w:pPr>
        <w:jc w:val="both"/>
        <w:rPr>
          <w:rFonts w:ascii="Times" w:hAnsi="Times"/>
        </w:rPr>
      </w:pPr>
      <w:r>
        <w:rPr>
          <w:rFonts w:ascii="Times" w:hAnsi="Times" w:cs="Times New Roman"/>
        </w:rPr>
        <w:t xml:space="preserve">This example points to a wider trend. When </w:t>
      </w:r>
      <w:r w:rsidRPr="00C80843">
        <w:rPr>
          <w:rFonts w:ascii="Times" w:hAnsi="Times"/>
        </w:rPr>
        <w:t>underlying dynamics</w:t>
      </w:r>
      <w:r>
        <w:rPr>
          <w:rFonts w:ascii="Times" w:hAnsi="Times"/>
        </w:rPr>
        <w:t xml:space="preserve"> of the industry are so powerful, with </w:t>
      </w:r>
      <w:r w:rsidRPr="00E578FD">
        <w:rPr>
          <w:rFonts w:ascii="Times New Roman" w:hAnsi="Times New Roman" w:cs="Times New Roman"/>
        </w:rPr>
        <w:t>h</w:t>
      </w:r>
      <w:r>
        <w:rPr>
          <w:rFonts w:ascii="Times New Roman" w:hAnsi="Times New Roman" w:cs="Times New Roman"/>
        </w:rPr>
        <w:t xml:space="preserve">igh </w:t>
      </w:r>
      <w:r w:rsidRPr="00E578FD">
        <w:rPr>
          <w:rFonts w:ascii="Times New Roman" w:hAnsi="Times New Roman" w:cs="Times New Roman"/>
        </w:rPr>
        <w:t>likelihood of failure</w:t>
      </w:r>
      <w:r>
        <w:rPr>
          <w:rFonts w:ascii="Times New Roman" w:hAnsi="Times New Roman" w:cs="Times New Roman"/>
        </w:rPr>
        <w:t xml:space="preserve"> of the overall project</w:t>
      </w:r>
      <w:r w:rsidRPr="00E578FD">
        <w:rPr>
          <w:rFonts w:ascii="Times New Roman" w:hAnsi="Times New Roman" w:cs="Times New Roman"/>
        </w:rPr>
        <w:t>, or at least very high likelihood of no control over the eventual outcome</w:t>
      </w:r>
      <w:r>
        <w:rPr>
          <w:rFonts w:ascii="Times New Roman" w:hAnsi="Times New Roman" w:cs="Times New Roman"/>
        </w:rPr>
        <w:t>,</w:t>
      </w:r>
      <w:r>
        <w:rPr>
          <w:rFonts w:ascii="Times" w:hAnsi="Times"/>
        </w:rPr>
        <w:t xml:space="preserve"> the cost benefit analysis of engaging in formal management activity largely predicated on different industry environments is unattractive. </w:t>
      </w:r>
      <w:r>
        <w:rPr>
          <w:rFonts w:ascii="Times New Roman" w:hAnsi="Times New Roman" w:cs="Times New Roman"/>
        </w:rPr>
        <w:t>This leads to circumspection when it comes to change, e.g. new data-led model adoption, especially if market actors are already successful in navigating complexity in some respects and can see definite gains in focussing on their core competencies.</w:t>
      </w:r>
    </w:p>
    <w:p w14:paraId="0EFCCD97" w14:textId="77777777" w:rsidR="00706BFD" w:rsidRDefault="00706BFD" w:rsidP="00706BFD">
      <w:pPr>
        <w:jc w:val="both"/>
        <w:rPr>
          <w:rFonts w:ascii="Times" w:hAnsi="Times"/>
        </w:rPr>
      </w:pPr>
    </w:p>
    <w:p w14:paraId="1367C22C" w14:textId="77777777" w:rsidR="00706BFD" w:rsidRPr="00C80843" w:rsidRDefault="00706BFD" w:rsidP="00706BFD">
      <w:pPr>
        <w:jc w:val="both"/>
        <w:rPr>
          <w:rFonts w:ascii="Times" w:hAnsi="Times"/>
        </w:rPr>
      </w:pPr>
      <w:r>
        <w:rPr>
          <w:rFonts w:ascii="Times" w:hAnsi="Times"/>
        </w:rPr>
        <w:t>However, there are areas of skill development that can be demonstrated to have value. Following the strategy of identifying discrete components of activity that most can agree upon is potentially a viable approach. For example,</w:t>
      </w:r>
      <w:r w:rsidRPr="004A7607">
        <w:rPr>
          <w:rFonts w:ascii="Times" w:hAnsi="Times"/>
        </w:rPr>
        <w:t xml:space="preserve"> </w:t>
      </w:r>
      <w:r>
        <w:rPr>
          <w:rFonts w:ascii="Times" w:hAnsi="Times"/>
        </w:rPr>
        <w:t>th</w:t>
      </w:r>
      <w:r w:rsidRPr="00C80843">
        <w:rPr>
          <w:rFonts w:ascii="Times" w:hAnsi="Times"/>
        </w:rPr>
        <w:t>ere is a knowledge gap in traditional film businesses</w:t>
      </w:r>
      <w:r>
        <w:rPr>
          <w:rFonts w:ascii="Times" w:hAnsi="Times"/>
        </w:rPr>
        <w:t xml:space="preserve"> in </w:t>
      </w:r>
      <w:r w:rsidRPr="00C80843">
        <w:rPr>
          <w:rFonts w:ascii="Times" w:hAnsi="Times"/>
        </w:rPr>
        <w:t xml:space="preserve">applying cohort analysis </w:t>
      </w:r>
      <w:r>
        <w:rPr>
          <w:rFonts w:ascii="Times" w:hAnsi="Times"/>
        </w:rPr>
        <w:t xml:space="preserve">to audience data, which is becoming increasingly prevalent as tech-led distribution companies further integrate across the FVC. Whilst keeping in mind the impossibility of </w:t>
      </w:r>
      <w:r w:rsidRPr="00C80843">
        <w:rPr>
          <w:rFonts w:ascii="Times" w:hAnsi="Times"/>
        </w:rPr>
        <w:t>reverse engineer</w:t>
      </w:r>
      <w:r>
        <w:rPr>
          <w:rFonts w:ascii="Times" w:hAnsi="Times"/>
        </w:rPr>
        <w:t xml:space="preserve">ing success, there are certain benefits in training to </w:t>
      </w:r>
      <w:r w:rsidRPr="00C80843">
        <w:rPr>
          <w:rFonts w:ascii="Times" w:hAnsi="Times"/>
        </w:rPr>
        <w:t>speak the same languages / negotiate in the same currency</w:t>
      </w:r>
      <w:r>
        <w:rPr>
          <w:rFonts w:ascii="Times" w:hAnsi="Times"/>
        </w:rPr>
        <w:t xml:space="preserve"> across the FVC.</w:t>
      </w:r>
    </w:p>
    <w:p w14:paraId="0E90BAD3" w14:textId="77777777" w:rsidR="00706BFD" w:rsidRDefault="00706BFD" w:rsidP="00706BFD">
      <w:pPr>
        <w:jc w:val="both"/>
        <w:rPr>
          <w:rFonts w:ascii="Times New Roman" w:hAnsi="Times New Roman" w:cs="Times New Roman"/>
        </w:rPr>
      </w:pPr>
    </w:p>
    <w:p w14:paraId="615BE3E7" w14:textId="77777777" w:rsidR="00706BFD" w:rsidRDefault="00706BFD" w:rsidP="00706BFD">
      <w:pPr>
        <w:jc w:val="both"/>
        <w:rPr>
          <w:rFonts w:ascii="Times" w:hAnsi="Times" w:cs="Times New Roman"/>
          <w:b/>
        </w:rPr>
      </w:pPr>
      <w:r w:rsidRPr="00C80843">
        <w:rPr>
          <w:rFonts w:ascii="Times" w:hAnsi="Times" w:cs="Times New Roman"/>
          <w:b/>
        </w:rPr>
        <w:t>Accounting</w:t>
      </w:r>
      <w:r>
        <w:rPr>
          <w:rFonts w:ascii="Times" w:hAnsi="Times" w:cs="Times New Roman"/>
          <w:b/>
        </w:rPr>
        <w:t xml:space="preserve"> and IP Valuation </w:t>
      </w:r>
    </w:p>
    <w:p w14:paraId="1D42F80D" w14:textId="77777777" w:rsidR="00706BFD" w:rsidRPr="000E6BAE" w:rsidRDefault="00706BFD" w:rsidP="00706BFD">
      <w:pPr>
        <w:jc w:val="both"/>
        <w:rPr>
          <w:rFonts w:ascii="Times" w:hAnsi="Times" w:cs="Times New Roman"/>
        </w:rPr>
      </w:pPr>
      <w:r>
        <w:rPr>
          <w:rFonts w:ascii="Times" w:hAnsi="Times" w:cs="Times New Roman"/>
        </w:rPr>
        <w:t xml:space="preserve">The </w:t>
      </w:r>
      <w:r w:rsidRPr="00C80843">
        <w:rPr>
          <w:rFonts w:ascii="Times" w:hAnsi="Times" w:cs="Times New Roman"/>
          <w:color w:val="000000"/>
        </w:rPr>
        <w:t>regularly recommended conso</w:t>
      </w:r>
      <w:r>
        <w:rPr>
          <w:rFonts w:ascii="Times" w:hAnsi="Times" w:cs="Times New Roman"/>
          <w:color w:val="000000"/>
        </w:rPr>
        <w:t xml:space="preserve">lidation of accounting standards / statement of best practice is a topic inherently linked to the access to investment area, in which difficulty in valuing film companies is presented as a key challenge. This is not an easy or unique issue to address, in the US the SEC regularly state the need to </w:t>
      </w:r>
      <w:r w:rsidRPr="00C80843">
        <w:rPr>
          <w:rFonts w:ascii="Times" w:hAnsi="Times"/>
        </w:rPr>
        <w:t>present tailored risk factors</w:t>
      </w:r>
      <w:r>
        <w:rPr>
          <w:rFonts w:ascii="Times" w:hAnsi="Times"/>
        </w:rPr>
        <w:t xml:space="preserve"> to the specific business</w:t>
      </w:r>
      <w:r w:rsidRPr="00C80843">
        <w:rPr>
          <w:rFonts w:ascii="Times" w:hAnsi="Times"/>
        </w:rPr>
        <w:t xml:space="preserve"> and av</w:t>
      </w:r>
      <w:r>
        <w:rPr>
          <w:rFonts w:ascii="Times" w:hAnsi="Times"/>
        </w:rPr>
        <w:t>oid using boilerplate language. However, whilst that challenge of effectively communicating the nature of risk and approaches to its mitigation is pervasive, there are areas in which positive progress can potentially be made. For example considering how to best capture the value of talent networks (track record), investment in development, potential future revenues from rights exploitation. These issues require attention from the accounting perspective in terms of capitalisation of assets, in line with the wider industry environment being considered.</w:t>
      </w:r>
    </w:p>
    <w:p w14:paraId="2D32CA1D" w14:textId="77777777" w:rsidR="00706BFD" w:rsidRPr="00C80843" w:rsidRDefault="00706BFD" w:rsidP="00706BFD">
      <w:pPr>
        <w:jc w:val="both"/>
        <w:rPr>
          <w:rFonts w:ascii="Times" w:hAnsi="Times" w:cs="Times New Roman"/>
        </w:rPr>
      </w:pPr>
    </w:p>
    <w:p w14:paraId="108087A4" w14:textId="77777777" w:rsidR="00706BFD" w:rsidRPr="00223243" w:rsidRDefault="00706BFD" w:rsidP="00706BFD">
      <w:pPr>
        <w:jc w:val="both"/>
        <w:rPr>
          <w:rFonts w:ascii="Times" w:hAnsi="Times" w:cs="Times New Roman"/>
        </w:rPr>
      </w:pPr>
      <w:r>
        <w:rPr>
          <w:rFonts w:ascii="Times" w:hAnsi="Times" w:cs="Times New Roman"/>
        </w:rPr>
        <w:t xml:space="preserve">This is clearly an area requiring industry expertise. The next, connected area of suggestion also illustrates, as per earlier sections that in some aspects, the </w:t>
      </w:r>
      <w:r>
        <w:rPr>
          <w:rFonts w:ascii="Times" w:hAnsi="Times"/>
        </w:rPr>
        <w:t>s</w:t>
      </w:r>
      <w:r w:rsidRPr="00C80843">
        <w:rPr>
          <w:rFonts w:ascii="Times" w:hAnsi="Times"/>
        </w:rPr>
        <w:t>ector lacks stable, regulated hallmarks</w:t>
      </w:r>
      <w:r>
        <w:rPr>
          <w:rFonts w:ascii="Times" w:hAnsi="Times"/>
        </w:rPr>
        <w:t xml:space="preserve"> of quality, and some kind of appropriately resourced centralisation of expertise would be beneficial.</w:t>
      </w:r>
    </w:p>
    <w:p w14:paraId="2DE04E89" w14:textId="77777777" w:rsidR="00706BFD" w:rsidRPr="00C80843" w:rsidRDefault="00706BFD" w:rsidP="00706BFD">
      <w:pPr>
        <w:jc w:val="both"/>
        <w:rPr>
          <w:rFonts w:ascii="Times" w:hAnsi="Times" w:cs="Times New Roman"/>
          <w:color w:val="000000"/>
        </w:rPr>
      </w:pPr>
    </w:p>
    <w:p w14:paraId="11319AD7" w14:textId="77777777" w:rsidR="00706BFD" w:rsidRDefault="00706BFD" w:rsidP="00706BFD">
      <w:pPr>
        <w:jc w:val="both"/>
        <w:rPr>
          <w:rFonts w:ascii="Times" w:hAnsi="Times" w:cs="Times New Roman"/>
          <w:color w:val="000000"/>
        </w:rPr>
      </w:pPr>
      <w:r w:rsidRPr="0014029A">
        <w:rPr>
          <w:rFonts w:ascii="Times" w:hAnsi="Times" w:cs="Times New Roman"/>
          <w:b/>
          <w:color w:val="000000"/>
        </w:rPr>
        <w:t xml:space="preserve">Risk </w:t>
      </w:r>
      <w:r>
        <w:rPr>
          <w:rFonts w:ascii="Times" w:hAnsi="Times" w:cs="Times New Roman"/>
          <w:b/>
          <w:color w:val="000000"/>
        </w:rPr>
        <w:t>I</w:t>
      </w:r>
      <w:r w:rsidRPr="0014029A">
        <w:rPr>
          <w:rFonts w:ascii="Times" w:hAnsi="Times" w:cs="Times New Roman"/>
          <w:b/>
          <w:color w:val="000000"/>
        </w:rPr>
        <w:t>nformation and Data</w:t>
      </w:r>
      <w:r>
        <w:rPr>
          <w:rFonts w:ascii="Times" w:hAnsi="Times" w:cs="Times New Roman"/>
          <w:color w:val="000000"/>
        </w:rPr>
        <w:t xml:space="preserve"> </w:t>
      </w:r>
      <w:r w:rsidRPr="00626F5E">
        <w:rPr>
          <w:rFonts w:ascii="Times" w:hAnsi="Times" w:cs="Times New Roman"/>
          <w:b/>
          <w:color w:val="000000"/>
        </w:rPr>
        <w:t xml:space="preserve">to Support </w:t>
      </w:r>
      <w:r>
        <w:rPr>
          <w:rFonts w:ascii="Times" w:hAnsi="Times" w:cs="Times New Roman"/>
          <w:b/>
          <w:color w:val="000000"/>
        </w:rPr>
        <w:t>Financial Instrument Provision</w:t>
      </w:r>
    </w:p>
    <w:p w14:paraId="370DDF01" w14:textId="77777777" w:rsidR="00706BFD" w:rsidRDefault="00706BFD" w:rsidP="00706BFD">
      <w:pPr>
        <w:jc w:val="both"/>
        <w:rPr>
          <w:rFonts w:ascii="Times" w:hAnsi="Times" w:cs="Times New Roman"/>
        </w:rPr>
      </w:pPr>
      <w:r w:rsidRPr="00C80843">
        <w:rPr>
          <w:rFonts w:ascii="Times" w:hAnsi="Times" w:cs="Times New Roman"/>
          <w:color w:val="000000"/>
        </w:rPr>
        <w:t xml:space="preserve">Public organisations have historically set out their support and approval of particular </w:t>
      </w:r>
      <w:r>
        <w:rPr>
          <w:rFonts w:ascii="Times" w:hAnsi="Times" w:cs="Times New Roman"/>
          <w:color w:val="000000"/>
        </w:rPr>
        <w:t xml:space="preserve">film finance </w:t>
      </w:r>
      <w:r w:rsidRPr="00C80843">
        <w:rPr>
          <w:rFonts w:ascii="Times" w:hAnsi="Times" w:cs="Times New Roman"/>
          <w:color w:val="000000"/>
        </w:rPr>
        <w:t xml:space="preserve">e.g. </w:t>
      </w:r>
      <w:r>
        <w:rPr>
          <w:rFonts w:ascii="Times" w:hAnsi="Times" w:cs="Times New Roman"/>
          <w:color w:val="000000"/>
        </w:rPr>
        <w:t xml:space="preserve">the Film Tax Credit or </w:t>
      </w:r>
      <w:r w:rsidRPr="00C80843">
        <w:rPr>
          <w:rFonts w:ascii="Times" w:hAnsi="Times" w:cs="Times New Roman"/>
        </w:rPr>
        <w:t>EIS</w:t>
      </w:r>
      <w:r>
        <w:rPr>
          <w:rFonts w:ascii="Times" w:hAnsi="Times" w:cs="Times New Roman"/>
        </w:rPr>
        <w:t>, and also grant accreditation to certain schemes or practices. It would be useful to explore how this could potentially work for information about the sector, revenue data, investment proposals and so on. Access to finance reporting regularly suggests liaising between financial bodies and the creative industries; the development and provision of trusted expert information could be a way to do more.</w:t>
      </w:r>
    </w:p>
    <w:p w14:paraId="2A310C58" w14:textId="77777777" w:rsidR="00706BFD" w:rsidRDefault="00706BFD" w:rsidP="00706BFD">
      <w:pPr>
        <w:jc w:val="both"/>
        <w:rPr>
          <w:rFonts w:ascii="Times" w:hAnsi="Times" w:cs="Times New Roman"/>
        </w:rPr>
      </w:pPr>
    </w:p>
    <w:p w14:paraId="36B363C9" w14:textId="77777777" w:rsidR="00706BFD" w:rsidRDefault="00706BFD" w:rsidP="00706BFD">
      <w:pPr>
        <w:jc w:val="both"/>
        <w:rPr>
          <w:rFonts w:ascii="Times" w:hAnsi="Times" w:cs="Times New Roman"/>
        </w:rPr>
      </w:pPr>
      <w:r w:rsidRPr="00C80843">
        <w:rPr>
          <w:rFonts w:ascii="Times" w:hAnsi="Times" w:cs="Times New Roman"/>
        </w:rPr>
        <w:t>Public organisations could work with the cap</w:t>
      </w:r>
      <w:r>
        <w:rPr>
          <w:rFonts w:ascii="Times" w:hAnsi="Times" w:cs="Times New Roman"/>
        </w:rPr>
        <w:t>acity builders program of the EC</w:t>
      </w:r>
      <w:r w:rsidRPr="00AC35DC">
        <w:rPr>
          <w:rFonts w:ascii="Times" w:hAnsi="Times" w:cs="Times New Roman"/>
        </w:rPr>
        <w:t xml:space="preserve">’s Cultural and Creative </w:t>
      </w:r>
      <w:r>
        <w:rPr>
          <w:rFonts w:ascii="Times" w:hAnsi="Times" w:cs="Times New Roman"/>
        </w:rPr>
        <w:t>Sectors’</w:t>
      </w:r>
      <w:r w:rsidRPr="00AC35DC">
        <w:rPr>
          <w:rFonts w:ascii="Times" w:hAnsi="Times" w:cs="Times New Roman"/>
        </w:rPr>
        <w:t xml:space="preserve"> Guarantee </w:t>
      </w:r>
      <w:r>
        <w:rPr>
          <w:rFonts w:ascii="Times" w:hAnsi="Times" w:cs="Times New Roman"/>
        </w:rPr>
        <w:t>Facility (CCSGF)</w:t>
      </w:r>
      <w:r>
        <w:rPr>
          <w:rFonts w:ascii="Times" w:eastAsia="Times New Roman" w:hAnsi="Times" w:cs="Times New Roman"/>
          <w:color w:val="000000"/>
        </w:rPr>
        <w:t xml:space="preserve"> </w:t>
      </w:r>
      <w:r>
        <w:rPr>
          <w:rFonts w:ascii="Times" w:hAnsi="Times" w:cs="Times New Roman"/>
        </w:rPr>
        <w:t xml:space="preserve">to begin examining how shared data and expertise provision can be pulled together, potentially to deliver </w:t>
      </w:r>
      <w:r>
        <w:rPr>
          <w:rFonts w:ascii="Times" w:eastAsia="Times New Roman" w:hAnsi="Times" w:cs="Times New Roman"/>
          <w:color w:val="000000"/>
        </w:rPr>
        <w:t>a UK proxy</w:t>
      </w:r>
      <w:r>
        <w:rPr>
          <w:rFonts w:ascii="Times" w:hAnsi="Times" w:cs="Times New Roman"/>
        </w:rPr>
        <w:t xml:space="preserve">. In France </w:t>
      </w:r>
      <w:r>
        <w:rPr>
          <w:rFonts w:ascii="Times New Roman" w:hAnsi="Times New Roman" w:cs="Times New Roman"/>
        </w:rPr>
        <w:t>IFCIC offer centralised expertise to lenders in the evaluation of creative propositions</w:t>
      </w:r>
      <w:r>
        <w:rPr>
          <w:rStyle w:val="FootnoteReference"/>
          <w:rFonts w:ascii="Times New Roman" w:hAnsi="Times New Roman" w:cs="Times New Roman"/>
        </w:rPr>
        <w:footnoteReference w:id="21"/>
      </w:r>
      <w:r>
        <w:rPr>
          <w:rFonts w:ascii="Times New Roman" w:hAnsi="Times New Roman" w:cs="Times New Roman"/>
        </w:rPr>
        <w:t>. The ability to smartly leverage available information is crucial to exploiting opportunities in the independent sector</w:t>
      </w:r>
      <w:r>
        <w:rPr>
          <w:rStyle w:val="FootnoteReference"/>
          <w:rFonts w:ascii="Times New Roman" w:hAnsi="Times New Roman" w:cs="Times New Roman"/>
        </w:rPr>
        <w:footnoteReference w:id="22"/>
      </w:r>
      <w:r>
        <w:rPr>
          <w:rFonts w:ascii="Times New Roman" w:hAnsi="Times New Roman" w:cs="Times New Roman"/>
        </w:rPr>
        <w:t>.</w:t>
      </w:r>
    </w:p>
    <w:p w14:paraId="1B07EB5E" w14:textId="77777777" w:rsidR="00706BFD" w:rsidRDefault="00706BFD" w:rsidP="00706BFD">
      <w:pPr>
        <w:jc w:val="both"/>
        <w:rPr>
          <w:rFonts w:ascii="Times" w:hAnsi="Times" w:cs="Times New Roman"/>
          <w:color w:val="000000"/>
        </w:rPr>
      </w:pPr>
    </w:p>
    <w:p w14:paraId="19DD245B" w14:textId="77777777" w:rsidR="00706BFD" w:rsidRDefault="00706BFD" w:rsidP="00706BFD">
      <w:pPr>
        <w:jc w:val="both"/>
        <w:rPr>
          <w:rFonts w:ascii="Times" w:hAnsi="Times" w:cs="Times New Roman"/>
          <w:color w:val="000000"/>
        </w:rPr>
      </w:pPr>
      <w:r>
        <w:rPr>
          <w:rFonts w:ascii="Times" w:hAnsi="Times" w:cs="Times New Roman"/>
          <w:color w:val="000000"/>
        </w:rPr>
        <w:t>As introduced in 3.c. t</w:t>
      </w:r>
      <w:r w:rsidRPr="00C80843">
        <w:rPr>
          <w:rFonts w:ascii="Times" w:hAnsi="Times" w:cs="Times New Roman"/>
          <w:color w:val="000000"/>
        </w:rPr>
        <w:t>echnologically enabled data sharing and smarter collaboration utilising data across the FVC is eminently achievable</w:t>
      </w:r>
      <w:r>
        <w:rPr>
          <w:rFonts w:ascii="Times" w:hAnsi="Times" w:cs="Times New Roman"/>
          <w:color w:val="000000"/>
        </w:rPr>
        <w:t>.</w:t>
      </w:r>
      <w:r w:rsidRPr="00C80843">
        <w:rPr>
          <w:rFonts w:ascii="Times" w:hAnsi="Times" w:cs="Times New Roman"/>
          <w:color w:val="000000"/>
        </w:rPr>
        <w:t xml:space="preserve"> </w:t>
      </w:r>
      <w:r>
        <w:rPr>
          <w:rFonts w:ascii="Times" w:hAnsi="Times" w:cs="Times New Roman"/>
          <w:color w:val="000000"/>
        </w:rPr>
        <w:t>Application examples include enabling</w:t>
      </w:r>
      <w:r w:rsidRPr="00C80843">
        <w:rPr>
          <w:rFonts w:ascii="Times" w:hAnsi="Times" w:cs="Times New Roman"/>
          <w:color w:val="000000"/>
        </w:rPr>
        <w:t xml:space="preserve"> marketing efficiencies between exhibition and distribution in a contested windows </w:t>
      </w:r>
      <w:r>
        <w:rPr>
          <w:rFonts w:ascii="Times" w:hAnsi="Times" w:cs="Times New Roman"/>
          <w:color w:val="000000"/>
        </w:rPr>
        <w:t>marketplace where a</w:t>
      </w:r>
      <w:r w:rsidRPr="00C80843">
        <w:rPr>
          <w:rFonts w:ascii="Times" w:hAnsi="Times" w:cs="Times New Roman"/>
          <w:color w:val="000000"/>
        </w:rPr>
        <w:t xml:space="preserve"> better-known and activ</w:t>
      </w:r>
      <w:r>
        <w:rPr>
          <w:rFonts w:ascii="Times" w:hAnsi="Times" w:cs="Times New Roman"/>
          <w:color w:val="000000"/>
        </w:rPr>
        <w:t>ely developed cinema audience c</w:t>
      </w:r>
      <w:r w:rsidRPr="00C80843">
        <w:rPr>
          <w:rFonts w:ascii="Times" w:hAnsi="Times" w:cs="Times New Roman"/>
          <w:color w:val="000000"/>
        </w:rPr>
        <w:t>ould help reduce elements of uncertainty for new products.</w:t>
      </w:r>
      <w:r>
        <w:rPr>
          <w:rFonts w:ascii="Times" w:hAnsi="Times" w:cs="Times New Roman"/>
          <w:color w:val="000000"/>
        </w:rPr>
        <w:t xml:space="preserve"> </w:t>
      </w:r>
    </w:p>
    <w:p w14:paraId="53C87B2B" w14:textId="77777777" w:rsidR="00706BFD" w:rsidRDefault="00706BFD" w:rsidP="00706BFD">
      <w:pPr>
        <w:jc w:val="both"/>
        <w:rPr>
          <w:rFonts w:ascii="Times" w:hAnsi="Times" w:cs="Times New Roman"/>
          <w:color w:val="000000"/>
        </w:rPr>
      </w:pPr>
    </w:p>
    <w:p w14:paraId="4D29FEBB" w14:textId="77777777" w:rsidR="00706BFD" w:rsidRPr="0040303C" w:rsidRDefault="00706BFD" w:rsidP="00706BFD">
      <w:pPr>
        <w:jc w:val="both"/>
        <w:rPr>
          <w:rFonts w:ascii="Times" w:hAnsi="Times" w:cs="Times New Roman"/>
          <w:color w:val="000000"/>
        </w:rPr>
      </w:pPr>
      <w:r w:rsidRPr="00C80843">
        <w:rPr>
          <w:rFonts w:ascii="Times" w:hAnsi="Times" w:cs="Times New Roman"/>
          <w:color w:val="000000"/>
        </w:rPr>
        <w:t xml:space="preserve">There are both technology and management templates for partnerships that can be examined and adapted e.g. </w:t>
      </w:r>
      <w:r>
        <w:rPr>
          <w:rFonts w:ascii="Times" w:hAnsi="Times"/>
          <w:lang w:val="en-US"/>
        </w:rPr>
        <w:t xml:space="preserve">Open Music </w:t>
      </w:r>
      <w:r w:rsidRPr="00C80843">
        <w:rPr>
          <w:rFonts w:ascii="Times" w:hAnsi="Times"/>
          <w:lang w:val="en-US"/>
        </w:rPr>
        <w:t>I</w:t>
      </w:r>
      <w:r>
        <w:rPr>
          <w:rFonts w:ascii="Times" w:hAnsi="Times"/>
          <w:lang w:val="en-US"/>
        </w:rPr>
        <w:t>nitiative</w:t>
      </w:r>
      <w:r>
        <w:rPr>
          <w:rStyle w:val="FootnoteReference"/>
          <w:rFonts w:ascii="Times" w:hAnsi="Times"/>
          <w:lang w:val="en-US"/>
        </w:rPr>
        <w:footnoteReference w:id="23"/>
      </w:r>
      <w:r>
        <w:rPr>
          <w:rFonts w:ascii="Times" w:hAnsi="Times"/>
          <w:lang w:val="en-US"/>
        </w:rPr>
        <w:t xml:space="preserve">. As per the logics put forward in the rest of this submission, such initiatives are very long term and must start from simple building blocks to get all necessary market actors on board, the OMI started with identifying a Minimum Viable Data package for a song as a point to build from. The potential implications to address areas such as pooled anonymous data analysis, or </w:t>
      </w:r>
      <w:r>
        <w:rPr>
          <w:rFonts w:ascii="Times" w:hAnsi="Times"/>
        </w:rPr>
        <w:t>n</w:t>
      </w:r>
      <w:r w:rsidRPr="00C80843">
        <w:rPr>
          <w:rFonts w:ascii="Times" w:hAnsi="Times"/>
        </w:rPr>
        <w:t>etworked trust</w:t>
      </w:r>
      <w:r w:rsidRPr="005746CA">
        <w:rPr>
          <w:rFonts w:ascii="Times" w:hAnsi="Times"/>
        </w:rPr>
        <w:t xml:space="preserve"> </w:t>
      </w:r>
      <w:r>
        <w:rPr>
          <w:rFonts w:ascii="Times" w:hAnsi="Times"/>
        </w:rPr>
        <w:t>to formalise the derived due diligence currently in effect over the multiple separate market devices currently mediating the FVC, is worth exploring.</w:t>
      </w:r>
    </w:p>
    <w:p w14:paraId="5F1E2B2A" w14:textId="77777777" w:rsidR="00706BFD" w:rsidRPr="00C80843" w:rsidRDefault="00706BFD" w:rsidP="00706BFD">
      <w:pPr>
        <w:jc w:val="both"/>
        <w:rPr>
          <w:rFonts w:ascii="Times" w:hAnsi="Times"/>
          <w:b/>
        </w:rPr>
      </w:pPr>
    </w:p>
    <w:p w14:paraId="236AE54B" w14:textId="77777777" w:rsidR="00706BFD" w:rsidRPr="00C80843" w:rsidRDefault="00706BFD" w:rsidP="00706BFD">
      <w:pPr>
        <w:jc w:val="both"/>
        <w:rPr>
          <w:rFonts w:ascii="Times" w:hAnsi="Times" w:cs="Times New Roman"/>
          <w:b/>
          <w:color w:val="000000"/>
        </w:rPr>
      </w:pPr>
      <w:r w:rsidRPr="00C80843">
        <w:rPr>
          <w:rFonts w:ascii="Times" w:hAnsi="Times" w:cs="Times New Roman"/>
          <w:b/>
          <w:color w:val="000000"/>
        </w:rPr>
        <w:t>Inward Investment</w:t>
      </w:r>
    </w:p>
    <w:p w14:paraId="56EB2B76" w14:textId="77777777" w:rsidR="00706BFD" w:rsidRDefault="00706BFD" w:rsidP="00706BFD">
      <w:pPr>
        <w:jc w:val="both"/>
        <w:rPr>
          <w:rFonts w:ascii="Times" w:hAnsi="Times" w:cs="Times New Roman"/>
          <w:color w:val="000000"/>
        </w:rPr>
      </w:pPr>
      <w:r>
        <w:rPr>
          <w:rFonts w:ascii="Times" w:hAnsi="Times" w:cs="Times New Roman"/>
          <w:color w:val="000000"/>
        </w:rPr>
        <w:t xml:space="preserve">Another area of mixed industry viewpoints relates to the costs and benefits of inward investment successes to the independent film sector. </w:t>
      </w:r>
    </w:p>
    <w:p w14:paraId="16EF3712" w14:textId="77777777" w:rsidR="00706BFD" w:rsidRDefault="00706BFD" w:rsidP="00706BFD">
      <w:pPr>
        <w:jc w:val="both"/>
        <w:rPr>
          <w:rFonts w:ascii="Times" w:hAnsi="Times" w:cs="Times New Roman"/>
          <w:color w:val="000000"/>
        </w:rPr>
      </w:pPr>
    </w:p>
    <w:p w14:paraId="722061E9" w14:textId="77777777" w:rsidR="00706BFD" w:rsidRPr="00C80843" w:rsidRDefault="00706BFD" w:rsidP="00706BFD">
      <w:pPr>
        <w:jc w:val="both"/>
        <w:rPr>
          <w:rFonts w:ascii="Times" w:hAnsi="Times" w:cs="Times New Roman"/>
          <w:color w:val="000000"/>
        </w:rPr>
      </w:pPr>
      <w:r>
        <w:rPr>
          <w:rFonts w:ascii="Times" w:hAnsi="Times" w:cs="Times New Roman"/>
          <w:color w:val="000000"/>
        </w:rPr>
        <w:t>I</w:t>
      </w:r>
      <w:r w:rsidRPr="00C80843">
        <w:rPr>
          <w:rFonts w:ascii="Times" w:hAnsi="Times" w:cs="Times New Roman"/>
          <w:color w:val="000000"/>
        </w:rPr>
        <w:t xml:space="preserve">dentifying the best collaborative cross-benefit framework for inward investment filmmaking and domestic film business success is a key policy priority </w:t>
      </w:r>
      <w:r>
        <w:rPr>
          <w:rFonts w:ascii="Times" w:hAnsi="Times" w:cs="Times New Roman"/>
          <w:color w:val="000000"/>
        </w:rPr>
        <w:t>of</w:t>
      </w:r>
      <w:r w:rsidRPr="00C80843">
        <w:rPr>
          <w:rFonts w:ascii="Times" w:hAnsi="Times" w:cs="Times New Roman"/>
          <w:color w:val="000000"/>
        </w:rPr>
        <w:t xml:space="preserve"> some p</w:t>
      </w:r>
      <w:r>
        <w:rPr>
          <w:rFonts w:ascii="Times" w:hAnsi="Times" w:cs="Times New Roman"/>
          <w:color w:val="000000"/>
        </w:rPr>
        <w:t>ublic organisations. The decrease</w:t>
      </w:r>
      <w:r w:rsidRPr="00C80843">
        <w:rPr>
          <w:rFonts w:ascii="Times" w:hAnsi="Times" w:cs="Times New Roman"/>
          <w:color w:val="000000"/>
        </w:rPr>
        <w:t xml:space="preserve"> of mid budget independent filmmaking is recognised as a barrier to talent development. The complex relations between </w:t>
      </w:r>
      <w:r>
        <w:rPr>
          <w:rFonts w:ascii="Times" w:hAnsi="Times" w:cs="Times New Roman"/>
          <w:color w:val="000000"/>
        </w:rPr>
        <w:t xml:space="preserve">the </w:t>
      </w:r>
      <w:r w:rsidRPr="00C80843">
        <w:rPr>
          <w:rFonts w:ascii="Times" w:hAnsi="Times" w:cs="Times New Roman"/>
          <w:color w:val="000000"/>
        </w:rPr>
        <w:t>pump primer</w:t>
      </w:r>
      <w:r>
        <w:rPr>
          <w:rFonts w:ascii="Times" w:hAnsi="Times" w:cs="Times New Roman"/>
          <w:color w:val="000000"/>
        </w:rPr>
        <w:t xml:space="preserve"> utility</w:t>
      </w:r>
      <w:r w:rsidRPr="00C80843">
        <w:rPr>
          <w:rFonts w:ascii="Times" w:hAnsi="Times" w:cs="Times New Roman"/>
          <w:color w:val="000000"/>
        </w:rPr>
        <w:t xml:space="preserve">, talent escalator </w:t>
      </w:r>
      <w:r>
        <w:rPr>
          <w:rFonts w:ascii="Times" w:hAnsi="Times" w:cs="Times New Roman"/>
          <w:color w:val="000000"/>
        </w:rPr>
        <w:t xml:space="preserve">role </w:t>
      </w:r>
      <w:r w:rsidRPr="00C80843">
        <w:rPr>
          <w:rFonts w:ascii="Times" w:hAnsi="Times" w:cs="Times New Roman"/>
          <w:color w:val="000000"/>
        </w:rPr>
        <w:t xml:space="preserve">and </w:t>
      </w:r>
      <w:r>
        <w:rPr>
          <w:rFonts w:ascii="Times" w:hAnsi="Times" w:cs="Times New Roman"/>
          <w:color w:val="000000"/>
        </w:rPr>
        <w:t>avoidance of</w:t>
      </w:r>
      <w:r w:rsidRPr="00C80843">
        <w:rPr>
          <w:rFonts w:ascii="Times" w:hAnsi="Times" w:cs="Times New Roman"/>
          <w:color w:val="000000"/>
        </w:rPr>
        <w:t xml:space="preserve"> functioning purely as a service industry require mapping out. </w:t>
      </w:r>
      <w:r>
        <w:rPr>
          <w:rFonts w:ascii="Times" w:hAnsi="Times" w:cs="Times New Roman"/>
          <w:color w:val="000000"/>
        </w:rPr>
        <w:t>For specific investigation is the role that inward investment companies can play in</w:t>
      </w:r>
      <w:r w:rsidRPr="003A544D">
        <w:rPr>
          <w:rFonts w:ascii="Times" w:hAnsi="Times"/>
        </w:rPr>
        <w:t xml:space="preserve"> </w:t>
      </w:r>
      <w:r>
        <w:rPr>
          <w:rFonts w:ascii="Times" w:hAnsi="Times"/>
        </w:rPr>
        <w:t>umbrella-ing UK domestic businesses. Across the world, the benefits of large-scale filmmaking especially on technological companies that are then able to move into film creation and rights exploitation, are evident. How might similar benefits be derived for companies in other FVC positions? Could movement of talent across independent to major projects be reciprocated with corporate benefits e.g. co-signing of loans etc.? These are all simply suggestions for further, serious investigation.</w:t>
      </w:r>
    </w:p>
    <w:p w14:paraId="5F592692" w14:textId="77777777" w:rsidR="00706BFD" w:rsidRDefault="00706BFD" w:rsidP="00706BFD">
      <w:pPr>
        <w:jc w:val="both"/>
        <w:rPr>
          <w:rFonts w:ascii="Times" w:hAnsi="Times" w:cs="Times New Roman"/>
          <w:color w:val="000000"/>
        </w:rPr>
      </w:pPr>
    </w:p>
    <w:p w14:paraId="7A29A3D9" w14:textId="77777777" w:rsidR="00706BFD" w:rsidRPr="00C80843" w:rsidRDefault="00706BFD" w:rsidP="00706BFD">
      <w:pPr>
        <w:jc w:val="both"/>
        <w:rPr>
          <w:rFonts w:ascii="Times" w:hAnsi="Times"/>
          <w:lang w:val="en-US"/>
        </w:rPr>
      </w:pPr>
    </w:p>
    <w:p w14:paraId="135CBF05" w14:textId="77777777" w:rsidR="009F4A0C" w:rsidRDefault="009F4A0C" w:rsidP="00856E20">
      <w:pPr>
        <w:jc w:val="both"/>
        <w:rPr>
          <w:rFonts w:ascii="Times" w:hAnsi="Times" w:cs="Times New Roman"/>
          <w:color w:val="000000"/>
        </w:rPr>
      </w:pPr>
    </w:p>
    <w:p w14:paraId="6818D46B" w14:textId="77777777" w:rsidR="009F4A0C" w:rsidRPr="002669D6" w:rsidRDefault="009F4A0C" w:rsidP="00856E20">
      <w:pPr>
        <w:jc w:val="both"/>
        <w:rPr>
          <w:rFonts w:ascii="Times" w:hAnsi="Times" w:cs="Times New Roman"/>
        </w:rPr>
      </w:pPr>
    </w:p>
    <w:sectPr w:rsidR="009F4A0C" w:rsidRPr="002669D6" w:rsidSect="0098555C">
      <w:headerReference w:type="default" r:id="rId14"/>
      <w:footerReference w:type="even" r:id="rId15"/>
      <w:footerReference w:type="default" r:id="rId16"/>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7991F4" w14:textId="77777777" w:rsidR="00706BFD" w:rsidRDefault="00706BFD" w:rsidP="000F587F">
      <w:r>
        <w:separator/>
      </w:r>
    </w:p>
  </w:endnote>
  <w:endnote w:type="continuationSeparator" w:id="0">
    <w:p w14:paraId="0CE5C8DC" w14:textId="77777777" w:rsidR="00706BFD" w:rsidRDefault="00706BFD" w:rsidP="000F58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w:panose1 w:val="02000500000000000000"/>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00"/>
    <w:family w:val="auto"/>
    <w:pitch w:val="variable"/>
    <w:sig w:usb0="00000003" w:usb1="00000000" w:usb2="00000000" w:usb3="00000000" w:csb0="00000001" w:csb1="00000000"/>
  </w:font>
  <w:font w:name="Segoe UI">
    <w:altName w:val="Calibri"/>
    <w:charset w:val="00"/>
    <w:family w:val="swiss"/>
    <w:pitch w:val="variable"/>
    <w:sig w:usb0="E10022FF" w:usb1="C000E47F" w:usb2="00000029" w:usb3="00000000" w:csb0="000001D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732818" w14:textId="77777777" w:rsidR="00706BFD" w:rsidRDefault="00706BFD" w:rsidP="0087204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68EE1A4" w14:textId="77777777" w:rsidR="00706BFD" w:rsidRDefault="00706BFD" w:rsidP="000F587F">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83F168" w14:textId="77777777" w:rsidR="00706BFD" w:rsidRDefault="00706BFD" w:rsidP="0087204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24DE9">
      <w:rPr>
        <w:rStyle w:val="PageNumber"/>
        <w:noProof/>
      </w:rPr>
      <w:t>1</w:t>
    </w:r>
    <w:r>
      <w:rPr>
        <w:rStyle w:val="PageNumber"/>
      </w:rPr>
      <w:fldChar w:fldCharType="end"/>
    </w:r>
  </w:p>
  <w:p w14:paraId="6AE00746" w14:textId="77777777" w:rsidR="00706BFD" w:rsidRDefault="00706BFD" w:rsidP="000F587F">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918209" w14:textId="77777777" w:rsidR="00706BFD" w:rsidRDefault="00706BFD" w:rsidP="000F587F">
      <w:r>
        <w:separator/>
      </w:r>
    </w:p>
  </w:footnote>
  <w:footnote w:type="continuationSeparator" w:id="0">
    <w:p w14:paraId="7C1F9876" w14:textId="77777777" w:rsidR="00706BFD" w:rsidRDefault="00706BFD" w:rsidP="000F587F">
      <w:r>
        <w:continuationSeparator/>
      </w:r>
    </w:p>
  </w:footnote>
  <w:footnote w:id="1">
    <w:p w14:paraId="2A7FC2DB" w14:textId="77777777" w:rsidR="00706BFD" w:rsidRDefault="00706BFD" w:rsidP="00706BFD">
      <w:pPr>
        <w:rPr>
          <w:rFonts w:ascii="Times" w:eastAsia="Times New Roman" w:hAnsi="Times" w:cs="Arial"/>
          <w:color w:val="222222"/>
          <w:sz w:val="20"/>
          <w:szCs w:val="20"/>
          <w:shd w:val="clear" w:color="auto" w:fill="FFFFFF"/>
        </w:rPr>
      </w:pPr>
      <w:r w:rsidRPr="00843D1A">
        <w:rPr>
          <w:rStyle w:val="FootnoteReference"/>
          <w:rFonts w:ascii="Times" w:hAnsi="Times"/>
          <w:sz w:val="20"/>
          <w:szCs w:val="20"/>
        </w:rPr>
        <w:footnoteRef/>
      </w:r>
      <w:r w:rsidRPr="00843D1A">
        <w:rPr>
          <w:rFonts w:ascii="Times" w:hAnsi="Times"/>
          <w:sz w:val="20"/>
          <w:szCs w:val="20"/>
        </w:rPr>
        <w:t xml:space="preserve"> </w:t>
      </w:r>
      <w:r>
        <w:rPr>
          <w:rFonts w:ascii="Times" w:eastAsia="Times New Roman" w:hAnsi="Times" w:cs="Arial"/>
          <w:color w:val="222222"/>
          <w:sz w:val="20"/>
          <w:szCs w:val="20"/>
          <w:shd w:val="clear" w:color="auto" w:fill="FFFFFF"/>
        </w:rPr>
        <w:t>Dempster, A.M., (</w:t>
      </w:r>
      <w:r w:rsidRPr="00843D1A">
        <w:rPr>
          <w:rFonts w:ascii="Times" w:eastAsia="Times New Roman" w:hAnsi="Times" w:cs="Arial"/>
          <w:color w:val="222222"/>
          <w:sz w:val="20"/>
          <w:szCs w:val="20"/>
          <w:shd w:val="clear" w:color="auto" w:fill="FFFFFF"/>
        </w:rPr>
        <w:t>2014.</w:t>
      </w:r>
      <w:r>
        <w:rPr>
          <w:rFonts w:ascii="Times" w:eastAsia="Times New Roman" w:hAnsi="Times" w:cs="Arial"/>
          <w:color w:val="222222"/>
          <w:sz w:val="20"/>
          <w:szCs w:val="20"/>
          <w:shd w:val="clear" w:color="auto" w:fill="FFFFFF"/>
        </w:rPr>
        <w:t xml:space="preserve">) </w:t>
      </w:r>
      <w:r w:rsidRPr="00A81F5B">
        <w:rPr>
          <w:rFonts w:ascii="Times" w:eastAsia="Times New Roman" w:hAnsi="Times" w:cs="Arial"/>
          <w:i/>
          <w:iCs/>
          <w:color w:val="222222"/>
          <w:sz w:val="20"/>
          <w:szCs w:val="20"/>
          <w:shd w:val="clear" w:color="auto" w:fill="FFFFFF"/>
        </w:rPr>
        <w:t>Risk and uncertainty in the art world</w:t>
      </w:r>
      <w:r w:rsidRPr="00A81F5B">
        <w:rPr>
          <w:rFonts w:ascii="Times" w:eastAsia="Times New Roman" w:hAnsi="Times" w:cs="Arial"/>
          <w:i/>
          <w:color w:val="222222"/>
          <w:sz w:val="20"/>
          <w:szCs w:val="20"/>
          <w:shd w:val="clear" w:color="auto" w:fill="FFFFFF"/>
        </w:rPr>
        <w:t xml:space="preserve">. </w:t>
      </w:r>
      <w:r w:rsidRPr="00843D1A">
        <w:rPr>
          <w:rFonts w:ascii="Times" w:eastAsia="Times New Roman" w:hAnsi="Times" w:cs="Arial"/>
          <w:color w:val="222222"/>
          <w:sz w:val="20"/>
          <w:szCs w:val="20"/>
          <w:shd w:val="clear" w:color="auto" w:fill="FFFFFF"/>
        </w:rPr>
        <w:t>Bloomsbury Publishing: London.</w:t>
      </w:r>
      <w:r>
        <w:rPr>
          <w:rFonts w:ascii="Times" w:eastAsia="Times New Roman" w:hAnsi="Times" w:cs="Arial"/>
          <w:color w:val="222222"/>
          <w:sz w:val="20"/>
          <w:szCs w:val="20"/>
          <w:shd w:val="clear" w:color="auto" w:fill="FFFFFF"/>
        </w:rPr>
        <w:t xml:space="preserve"> </w:t>
      </w:r>
    </w:p>
    <w:p w14:paraId="02630B54" w14:textId="77777777" w:rsidR="00706BFD" w:rsidRPr="00A40324" w:rsidRDefault="00706BFD" w:rsidP="00706BFD">
      <w:pPr>
        <w:rPr>
          <w:rFonts w:ascii="Times" w:eastAsia="Times New Roman" w:hAnsi="Times" w:cs="Arial"/>
          <w:color w:val="222222"/>
          <w:sz w:val="20"/>
          <w:szCs w:val="20"/>
          <w:shd w:val="clear" w:color="auto" w:fill="FFFFFF"/>
          <w:lang w:val="en-US"/>
        </w:rPr>
      </w:pPr>
      <w:r w:rsidRPr="00490C7A">
        <w:rPr>
          <w:rFonts w:ascii="Times" w:eastAsia="Times New Roman" w:hAnsi="Times" w:cs="Arial"/>
          <w:color w:val="222222"/>
          <w:sz w:val="20"/>
          <w:szCs w:val="20"/>
          <w:shd w:val="clear" w:color="auto" w:fill="FFFFFF"/>
          <w:lang w:val="en-US"/>
        </w:rPr>
        <w:t xml:space="preserve">Knight, F. (1921) </w:t>
      </w:r>
      <w:r w:rsidRPr="00A81F5B">
        <w:rPr>
          <w:rFonts w:ascii="Times" w:eastAsia="Times New Roman" w:hAnsi="Times" w:cs="Arial"/>
          <w:i/>
          <w:color w:val="222222"/>
          <w:sz w:val="20"/>
          <w:szCs w:val="20"/>
          <w:shd w:val="clear" w:color="auto" w:fill="FFFFFF"/>
          <w:lang w:val="en-US"/>
        </w:rPr>
        <w:t>Risk, Uncertainty and Profit</w:t>
      </w:r>
      <w:r w:rsidRPr="00490C7A">
        <w:rPr>
          <w:rFonts w:ascii="Times" w:eastAsia="Times New Roman" w:hAnsi="Times" w:cs="Arial"/>
          <w:color w:val="222222"/>
          <w:sz w:val="20"/>
          <w:szCs w:val="20"/>
          <w:shd w:val="clear" w:color="auto" w:fill="FFFFFF"/>
          <w:lang w:val="en-US"/>
        </w:rPr>
        <w:t>. Cosimo</w:t>
      </w:r>
      <w:r>
        <w:rPr>
          <w:rFonts w:ascii="Times" w:eastAsia="Times New Roman" w:hAnsi="Times" w:cs="Arial"/>
          <w:color w:val="222222"/>
          <w:sz w:val="20"/>
          <w:szCs w:val="20"/>
          <w:shd w:val="clear" w:color="auto" w:fill="FFFFFF"/>
          <w:lang w:val="en-US"/>
        </w:rPr>
        <w:t>:</w:t>
      </w:r>
      <w:r w:rsidRPr="00490C7A">
        <w:rPr>
          <w:rFonts w:ascii="Times" w:eastAsia="Times New Roman" w:hAnsi="Times" w:cs="Arial"/>
          <w:color w:val="222222"/>
          <w:sz w:val="20"/>
          <w:szCs w:val="20"/>
          <w:shd w:val="clear" w:color="auto" w:fill="FFFFFF"/>
          <w:lang w:val="en-US"/>
        </w:rPr>
        <w:t xml:space="preserve"> </w:t>
      </w:r>
      <w:r>
        <w:rPr>
          <w:rFonts w:ascii="Times" w:eastAsia="Times New Roman" w:hAnsi="Times" w:cs="Arial"/>
          <w:color w:val="222222"/>
          <w:sz w:val="20"/>
          <w:szCs w:val="20"/>
          <w:shd w:val="clear" w:color="auto" w:fill="FFFFFF"/>
          <w:lang w:val="en-US"/>
        </w:rPr>
        <w:t xml:space="preserve">London. </w:t>
      </w:r>
    </w:p>
  </w:footnote>
  <w:footnote w:id="2">
    <w:p w14:paraId="2CB638BC" w14:textId="77777777" w:rsidR="00706BFD" w:rsidRPr="00E111F0" w:rsidRDefault="00706BFD" w:rsidP="00706BFD">
      <w:pPr>
        <w:pStyle w:val="FootnoteText"/>
        <w:rPr>
          <w:rFonts w:ascii="Times" w:hAnsi="Times"/>
          <w:sz w:val="20"/>
          <w:szCs w:val="20"/>
        </w:rPr>
      </w:pPr>
      <w:r>
        <w:rPr>
          <w:rStyle w:val="FootnoteReference"/>
        </w:rPr>
        <w:footnoteRef/>
      </w:r>
      <w:r>
        <w:t xml:space="preserve"> </w:t>
      </w:r>
      <w:r>
        <w:rPr>
          <w:rFonts w:ascii="Times" w:hAnsi="Times"/>
          <w:sz w:val="20"/>
          <w:szCs w:val="20"/>
        </w:rPr>
        <w:t>De Vany, A.</w:t>
      </w:r>
      <w:r w:rsidRPr="00A40324">
        <w:rPr>
          <w:rFonts w:ascii="Times" w:hAnsi="Times"/>
          <w:sz w:val="20"/>
          <w:szCs w:val="20"/>
        </w:rPr>
        <w:t xml:space="preserve"> </w:t>
      </w:r>
      <w:r>
        <w:rPr>
          <w:rFonts w:ascii="Times" w:hAnsi="Times"/>
          <w:sz w:val="20"/>
          <w:szCs w:val="20"/>
        </w:rPr>
        <w:t>(</w:t>
      </w:r>
      <w:r w:rsidRPr="00A40324">
        <w:rPr>
          <w:rFonts w:ascii="Times" w:hAnsi="Times"/>
          <w:sz w:val="20"/>
          <w:szCs w:val="20"/>
        </w:rPr>
        <w:t>2004</w:t>
      </w:r>
      <w:r>
        <w:rPr>
          <w:rFonts w:ascii="Times" w:hAnsi="Times"/>
          <w:sz w:val="20"/>
          <w:szCs w:val="20"/>
        </w:rPr>
        <w:t>)</w:t>
      </w:r>
      <w:r w:rsidRPr="00A40324">
        <w:rPr>
          <w:rFonts w:ascii="Times" w:hAnsi="Times"/>
          <w:sz w:val="20"/>
          <w:szCs w:val="20"/>
        </w:rPr>
        <w:t>. </w:t>
      </w:r>
      <w:r w:rsidRPr="00A40324">
        <w:rPr>
          <w:rFonts w:ascii="Times" w:hAnsi="Times"/>
          <w:i/>
          <w:iCs/>
          <w:sz w:val="20"/>
          <w:szCs w:val="20"/>
        </w:rPr>
        <w:t>Hollywood economics: How extreme uncertainty shapes the film industry</w:t>
      </w:r>
      <w:r w:rsidRPr="00A40324">
        <w:rPr>
          <w:rFonts w:ascii="Times" w:hAnsi="Times"/>
          <w:sz w:val="20"/>
          <w:szCs w:val="20"/>
        </w:rPr>
        <w:t>. Routledge: London.</w:t>
      </w:r>
      <w:r>
        <w:rPr>
          <w:rFonts w:ascii="Times" w:hAnsi="Times"/>
          <w:sz w:val="20"/>
          <w:szCs w:val="20"/>
        </w:rPr>
        <w:t xml:space="preserve"> ; </w:t>
      </w:r>
      <w:r w:rsidRPr="00E111F0">
        <w:rPr>
          <w:rFonts w:ascii="Times" w:hAnsi="Times"/>
          <w:sz w:val="20"/>
          <w:szCs w:val="20"/>
        </w:rPr>
        <w:t>Ghiassi, M., Lio, D. and Moon, B., 2015. Pre-production forecasting of movie revenues with a dynamic artificial neural network. </w:t>
      </w:r>
      <w:r w:rsidRPr="00E111F0">
        <w:rPr>
          <w:rFonts w:ascii="Times" w:hAnsi="Times"/>
          <w:i/>
          <w:iCs/>
          <w:sz w:val="20"/>
          <w:szCs w:val="20"/>
        </w:rPr>
        <w:t>Expert Systems with Applications</w:t>
      </w:r>
      <w:r w:rsidRPr="00E111F0">
        <w:rPr>
          <w:rFonts w:ascii="Times" w:hAnsi="Times"/>
          <w:sz w:val="20"/>
          <w:szCs w:val="20"/>
        </w:rPr>
        <w:t>, </w:t>
      </w:r>
      <w:r w:rsidRPr="00E111F0">
        <w:rPr>
          <w:rFonts w:ascii="Times" w:hAnsi="Times"/>
          <w:i/>
          <w:iCs/>
          <w:sz w:val="20"/>
          <w:szCs w:val="20"/>
        </w:rPr>
        <w:t>42</w:t>
      </w:r>
      <w:r w:rsidRPr="00E111F0">
        <w:rPr>
          <w:rFonts w:ascii="Times" w:hAnsi="Times"/>
          <w:sz w:val="20"/>
          <w:szCs w:val="20"/>
        </w:rPr>
        <w:t>(6), pp.3176-3193.</w:t>
      </w:r>
      <w:r>
        <w:rPr>
          <w:rFonts w:ascii="Times" w:hAnsi="Times"/>
          <w:sz w:val="20"/>
          <w:szCs w:val="20"/>
        </w:rPr>
        <w:t xml:space="preserve"> ; </w:t>
      </w:r>
      <w:r w:rsidRPr="0022243E">
        <w:rPr>
          <w:rFonts w:ascii="Times" w:hAnsi="Times"/>
          <w:sz w:val="20"/>
          <w:szCs w:val="20"/>
        </w:rPr>
        <w:t>Hadida, A.L., 2009. Motion picture performance: A review and research agenda. </w:t>
      </w:r>
      <w:r w:rsidRPr="0022243E">
        <w:rPr>
          <w:rFonts w:ascii="Times" w:hAnsi="Times"/>
          <w:i/>
          <w:iCs/>
          <w:sz w:val="20"/>
          <w:szCs w:val="20"/>
        </w:rPr>
        <w:t>International Journal of Management Reviews</w:t>
      </w:r>
      <w:r w:rsidRPr="0022243E">
        <w:rPr>
          <w:rFonts w:ascii="Times" w:hAnsi="Times"/>
          <w:sz w:val="20"/>
          <w:szCs w:val="20"/>
        </w:rPr>
        <w:t>, </w:t>
      </w:r>
      <w:r w:rsidRPr="0022243E">
        <w:rPr>
          <w:rFonts w:ascii="Times" w:hAnsi="Times"/>
          <w:i/>
          <w:iCs/>
          <w:sz w:val="20"/>
          <w:szCs w:val="20"/>
        </w:rPr>
        <w:t>11</w:t>
      </w:r>
      <w:r w:rsidRPr="0022243E">
        <w:rPr>
          <w:rFonts w:ascii="Times" w:hAnsi="Times"/>
          <w:sz w:val="20"/>
          <w:szCs w:val="20"/>
        </w:rPr>
        <w:t>(3), pp.297-335.</w:t>
      </w:r>
    </w:p>
  </w:footnote>
  <w:footnote w:id="3">
    <w:p w14:paraId="65AB4602" w14:textId="77777777" w:rsidR="00706BFD" w:rsidRPr="00022202" w:rsidRDefault="00706BFD" w:rsidP="00706BFD">
      <w:pPr>
        <w:pStyle w:val="FootnoteText"/>
        <w:rPr>
          <w:rFonts w:ascii="Times" w:hAnsi="Times"/>
          <w:sz w:val="20"/>
          <w:szCs w:val="20"/>
        </w:rPr>
      </w:pPr>
      <w:r w:rsidRPr="00022202">
        <w:rPr>
          <w:rStyle w:val="FootnoteReference"/>
          <w:rFonts w:ascii="Times" w:hAnsi="Times"/>
          <w:sz w:val="20"/>
          <w:szCs w:val="20"/>
        </w:rPr>
        <w:footnoteRef/>
      </w:r>
      <w:r w:rsidRPr="00022202">
        <w:rPr>
          <w:rFonts w:ascii="Times" w:hAnsi="Times"/>
          <w:sz w:val="20"/>
          <w:szCs w:val="20"/>
        </w:rPr>
        <w:t xml:space="preserve"> Steele, D., 2015. Rethinking the focus of UK film support: Is subsidising US studios a safe strategy for UK film production in the coming decade?. </w:t>
      </w:r>
      <w:r w:rsidRPr="00022202">
        <w:rPr>
          <w:rFonts w:ascii="Times" w:hAnsi="Times"/>
          <w:i/>
          <w:iCs/>
          <w:sz w:val="20"/>
          <w:szCs w:val="20"/>
        </w:rPr>
        <w:t>Cultural Trends</w:t>
      </w:r>
      <w:r w:rsidRPr="00022202">
        <w:rPr>
          <w:rFonts w:ascii="Times" w:hAnsi="Times"/>
          <w:sz w:val="20"/>
          <w:szCs w:val="20"/>
        </w:rPr>
        <w:t>, </w:t>
      </w:r>
      <w:r w:rsidRPr="00022202">
        <w:rPr>
          <w:rFonts w:ascii="Times" w:hAnsi="Times"/>
          <w:i/>
          <w:iCs/>
          <w:sz w:val="20"/>
          <w:szCs w:val="20"/>
        </w:rPr>
        <w:t>24</w:t>
      </w:r>
      <w:r w:rsidRPr="00022202">
        <w:rPr>
          <w:rFonts w:ascii="Times" w:hAnsi="Times"/>
          <w:sz w:val="20"/>
          <w:szCs w:val="20"/>
        </w:rPr>
        <w:t>(1), pp.74-79.</w:t>
      </w:r>
    </w:p>
  </w:footnote>
  <w:footnote w:id="4">
    <w:p w14:paraId="76A9B708" w14:textId="77777777" w:rsidR="00706BFD" w:rsidRPr="00022202" w:rsidRDefault="00706BFD" w:rsidP="00706BFD">
      <w:pPr>
        <w:pStyle w:val="FootnoteText"/>
        <w:rPr>
          <w:rFonts w:ascii="Times" w:hAnsi="Times"/>
          <w:sz w:val="20"/>
          <w:szCs w:val="20"/>
        </w:rPr>
      </w:pPr>
      <w:r w:rsidRPr="00022202">
        <w:rPr>
          <w:rStyle w:val="FootnoteReference"/>
          <w:rFonts w:ascii="Times" w:hAnsi="Times"/>
          <w:sz w:val="20"/>
          <w:szCs w:val="20"/>
        </w:rPr>
        <w:footnoteRef/>
      </w:r>
      <w:r w:rsidRPr="00022202">
        <w:rPr>
          <w:rFonts w:ascii="Times" w:hAnsi="Times"/>
          <w:sz w:val="20"/>
          <w:szCs w:val="20"/>
        </w:rPr>
        <w:t xml:space="preserve"> De Vany, A. (2004). </w:t>
      </w:r>
      <w:r w:rsidRPr="00022202">
        <w:rPr>
          <w:rFonts w:ascii="Times" w:hAnsi="Times"/>
          <w:i/>
          <w:iCs/>
          <w:sz w:val="20"/>
          <w:szCs w:val="20"/>
        </w:rPr>
        <w:t>Hollywood economics: How extreme uncertainty shapes the film industry</w:t>
      </w:r>
      <w:r w:rsidRPr="00022202">
        <w:rPr>
          <w:rFonts w:ascii="Times" w:hAnsi="Times"/>
          <w:sz w:val="20"/>
          <w:szCs w:val="20"/>
        </w:rPr>
        <w:t>. Routledge: London.</w:t>
      </w:r>
    </w:p>
  </w:footnote>
  <w:footnote w:id="5">
    <w:p w14:paraId="67DF94DB" w14:textId="77777777" w:rsidR="00706BFD" w:rsidRPr="00022202" w:rsidRDefault="00706BFD" w:rsidP="00706BFD">
      <w:pPr>
        <w:widowControl w:val="0"/>
        <w:autoSpaceDE w:val="0"/>
        <w:autoSpaceDN w:val="0"/>
        <w:adjustRightInd w:val="0"/>
        <w:jc w:val="both"/>
        <w:rPr>
          <w:rFonts w:ascii="Times" w:hAnsi="Times" w:cs="Times"/>
          <w:color w:val="000000"/>
          <w:sz w:val="20"/>
          <w:szCs w:val="20"/>
        </w:rPr>
      </w:pPr>
      <w:r w:rsidRPr="00022202">
        <w:rPr>
          <w:rStyle w:val="FootnoteReference"/>
          <w:rFonts w:ascii="Times" w:hAnsi="Times"/>
          <w:sz w:val="20"/>
          <w:szCs w:val="20"/>
        </w:rPr>
        <w:footnoteRef/>
      </w:r>
      <w:r w:rsidRPr="00022202">
        <w:rPr>
          <w:rFonts w:ascii="Times" w:hAnsi="Times" w:cs="Times"/>
          <w:color w:val="000000"/>
          <w:sz w:val="20"/>
          <w:szCs w:val="20"/>
        </w:rPr>
        <w:t xml:space="preserve"> Grant, J. (15.3 2011) “Plato’s Philosophy of Art”, Oxford.</w:t>
      </w:r>
    </w:p>
  </w:footnote>
  <w:footnote w:id="6">
    <w:p w14:paraId="075E8595" w14:textId="77777777" w:rsidR="00706BFD" w:rsidRPr="00022202" w:rsidRDefault="00706BFD" w:rsidP="00706BFD">
      <w:pPr>
        <w:pStyle w:val="FootnoteText"/>
        <w:rPr>
          <w:lang w:val="en-US"/>
        </w:rPr>
      </w:pPr>
      <w:r w:rsidRPr="00022202">
        <w:rPr>
          <w:rStyle w:val="FootnoteReference"/>
          <w:rFonts w:ascii="Times" w:hAnsi="Times"/>
          <w:sz w:val="20"/>
          <w:szCs w:val="20"/>
        </w:rPr>
        <w:footnoteRef/>
      </w:r>
      <w:r w:rsidRPr="00022202">
        <w:rPr>
          <w:rFonts w:ascii="Times" w:hAnsi="Times"/>
          <w:sz w:val="20"/>
          <w:szCs w:val="20"/>
        </w:rPr>
        <w:t xml:space="preserve"> </w:t>
      </w:r>
      <w:r>
        <w:rPr>
          <w:rFonts w:ascii="Times" w:hAnsi="Times"/>
          <w:sz w:val="20"/>
          <w:szCs w:val="20"/>
        </w:rPr>
        <w:t>Conversely poor quality documents typically oversell and oversimplify upside potential.</w:t>
      </w:r>
    </w:p>
  </w:footnote>
  <w:footnote w:id="7">
    <w:p w14:paraId="50374772" w14:textId="77777777" w:rsidR="00706BFD" w:rsidRPr="009625BD" w:rsidRDefault="00706BFD" w:rsidP="00706BFD">
      <w:pPr>
        <w:pStyle w:val="FootnoteText"/>
        <w:rPr>
          <w:rFonts w:ascii="Times" w:hAnsi="Times"/>
          <w:sz w:val="20"/>
          <w:szCs w:val="20"/>
          <w:lang w:val="en-US"/>
        </w:rPr>
      </w:pPr>
      <w:r w:rsidRPr="009625BD">
        <w:rPr>
          <w:rStyle w:val="FootnoteReference"/>
          <w:rFonts w:ascii="Times" w:hAnsi="Times"/>
          <w:sz w:val="20"/>
          <w:szCs w:val="20"/>
        </w:rPr>
        <w:footnoteRef/>
      </w:r>
      <w:r w:rsidRPr="009625BD">
        <w:rPr>
          <w:rFonts w:ascii="Times" w:hAnsi="Times"/>
          <w:sz w:val="20"/>
          <w:szCs w:val="20"/>
        </w:rPr>
        <w:t xml:space="preserve"> </w:t>
      </w:r>
      <w:r w:rsidRPr="009625BD">
        <w:rPr>
          <w:rFonts w:ascii="Times" w:hAnsi="Times"/>
          <w:sz w:val="20"/>
          <w:szCs w:val="20"/>
          <w:lang w:val="en-US"/>
        </w:rPr>
        <w:t xml:space="preserve">See </w:t>
      </w:r>
      <w:hyperlink r:id="rId1" w:history="1">
        <w:r w:rsidRPr="009625BD">
          <w:rPr>
            <w:rStyle w:val="Hyperlink"/>
            <w:rFonts w:ascii="Times" w:hAnsi="Times"/>
            <w:sz w:val="20"/>
            <w:szCs w:val="20"/>
            <w:lang w:val="en-US"/>
          </w:rPr>
          <w:t>https://en.epi.media/news/news.56.bigdata-bigmovies-conference-proceedings/</w:t>
        </w:r>
      </w:hyperlink>
      <w:r w:rsidRPr="009625BD">
        <w:rPr>
          <w:rFonts w:ascii="Times" w:hAnsi="Times"/>
          <w:sz w:val="20"/>
          <w:szCs w:val="20"/>
          <w:lang w:val="en-US"/>
        </w:rPr>
        <w:t xml:space="preserve"> </w:t>
      </w:r>
    </w:p>
  </w:footnote>
  <w:footnote w:id="8">
    <w:p w14:paraId="73BCC198" w14:textId="77777777" w:rsidR="00706BFD" w:rsidRPr="009625BD" w:rsidRDefault="00706BFD" w:rsidP="00706BFD">
      <w:pPr>
        <w:pStyle w:val="FootnoteText"/>
        <w:rPr>
          <w:rFonts w:ascii="Times" w:hAnsi="Times"/>
          <w:sz w:val="20"/>
          <w:szCs w:val="20"/>
          <w:lang w:val="en-US"/>
        </w:rPr>
      </w:pPr>
      <w:r w:rsidRPr="009625BD">
        <w:rPr>
          <w:rStyle w:val="FootnoteReference"/>
          <w:rFonts w:ascii="Times" w:hAnsi="Times"/>
          <w:sz w:val="20"/>
          <w:szCs w:val="20"/>
        </w:rPr>
        <w:footnoteRef/>
      </w:r>
      <w:r w:rsidRPr="009625BD">
        <w:rPr>
          <w:rFonts w:ascii="Times" w:hAnsi="Times"/>
          <w:sz w:val="20"/>
          <w:szCs w:val="20"/>
        </w:rPr>
        <w:t xml:space="preserve"> </w:t>
      </w:r>
      <w:r w:rsidRPr="009625BD">
        <w:rPr>
          <w:rFonts w:ascii="Times" w:hAnsi="Times"/>
          <w:sz w:val="20"/>
          <w:szCs w:val="20"/>
          <w:lang w:val="en-US"/>
        </w:rPr>
        <w:t xml:space="preserve">See the work of the Enigma Project at </w:t>
      </w:r>
      <w:hyperlink r:id="rId2" w:history="1">
        <w:r w:rsidRPr="009625BD">
          <w:rPr>
            <w:rStyle w:val="Hyperlink"/>
            <w:rFonts w:ascii="Times" w:hAnsi="Times"/>
            <w:sz w:val="20"/>
            <w:szCs w:val="20"/>
            <w:lang w:val="en-US"/>
          </w:rPr>
          <w:t>https://enigma.co/</w:t>
        </w:r>
      </w:hyperlink>
      <w:r w:rsidRPr="009625BD">
        <w:rPr>
          <w:rFonts w:ascii="Times" w:hAnsi="Times"/>
          <w:sz w:val="20"/>
          <w:szCs w:val="20"/>
          <w:lang w:val="en-US"/>
        </w:rPr>
        <w:t xml:space="preserve"> for reference:</w:t>
      </w:r>
      <w:r w:rsidRPr="009625BD">
        <w:rPr>
          <w:rFonts w:ascii="Times" w:hAnsi="Times"/>
          <w:sz w:val="20"/>
          <w:szCs w:val="20"/>
        </w:rPr>
        <w:t xml:space="preserve"> </w:t>
      </w:r>
      <w:hyperlink r:id="rId3" w:history="1">
        <w:r w:rsidRPr="009625BD">
          <w:rPr>
            <w:rStyle w:val="Hyperlink"/>
            <w:rFonts w:ascii="Times" w:hAnsi="Times"/>
            <w:sz w:val="20"/>
            <w:szCs w:val="20"/>
            <w:lang w:val="en-US"/>
          </w:rPr>
          <w:t>https://enigma.co/enigma_full.pdf</w:t>
        </w:r>
      </w:hyperlink>
      <w:r w:rsidRPr="009625BD">
        <w:rPr>
          <w:rFonts w:ascii="Times" w:hAnsi="Times"/>
          <w:sz w:val="20"/>
          <w:szCs w:val="20"/>
          <w:lang w:val="en-US"/>
        </w:rPr>
        <w:t xml:space="preserve">   </w:t>
      </w:r>
      <w:hyperlink r:id="rId4" w:history="1">
        <w:r w:rsidRPr="009625BD">
          <w:rPr>
            <w:rStyle w:val="Hyperlink"/>
            <w:rFonts w:ascii="Times" w:hAnsi="Times"/>
            <w:sz w:val="20"/>
            <w:szCs w:val="20"/>
            <w:lang w:val="en-US"/>
          </w:rPr>
          <w:t>https://blog.enigma.co/beyond-catalyst-enigmas-vision-for-the-future-of-data-22fbb5845556</w:t>
        </w:r>
      </w:hyperlink>
      <w:r w:rsidRPr="009625BD">
        <w:rPr>
          <w:rFonts w:ascii="Times" w:hAnsi="Times"/>
          <w:sz w:val="20"/>
          <w:szCs w:val="20"/>
          <w:lang w:val="en-US"/>
        </w:rPr>
        <w:t xml:space="preserve"> </w:t>
      </w:r>
    </w:p>
  </w:footnote>
  <w:footnote w:id="9">
    <w:p w14:paraId="2B5BD49D" w14:textId="77777777" w:rsidR="00706BFD" w:rsidRPr="009625BD" w:rsidRDefault="00706BFD" w:rsidP="00706BFD">
      <w:pPr>
        <w:pStyle w:val="FootnoteText"/>
        <w:rPr>
          <w:rFonts w:ascii="Times" w:hAnsi="Times"/>
          <w:sz w:val="20"/>
          <w:szCs w:val="20"/>
          <w:lang w:val="en-US"/>
        </w:rPr>
      </w:pPr>
      <w:r w:rsidRPr="009625BD">
        <w:rPr>
          <w:rStyle w:val="FootnoteReference"/>
          <w:rFonts w:ascii="Times" w:hAnsi="Times"/>
          <w:sz w:val="20"/>
          <w:szCs w:val="20"/>
        </w:rPr>
        <w:footnoteRef/>
      </w:r>
      <w:r w:rsidRPr="009625BD">
        <w:rPr>
          <w:rFonts w:ascii="Times" w:hAnsi="Times"/>
          <w:sz w:val="20"/>
          <w:szCs w:val="20"/>
        </w:rPr>
        <w:t xml:space="preserve"> ibid.</w:t>
      </w:r>
    </w:p>
  </w:footnote>
  <w:footnote w:id="10">
    <w:p w14:paraId="7CF85031" w14:textId="77777777" w:rsidR="00706BFD" w:rsidRPr="009625BD" w:rsidRDefault="00706BFD" w:rsidP="00706BFD">
      <w:pPr>
        <w:widowControl w:val="0"/>
        <w:autoSpaceDE w:val="0"/>
        <w:autoSpaceDN w:val="0"/>
        <w:adjustRightInd w:val="0"/>
        <w:rPr>
          <w:rFonts w:ascii="Times" w:hAnsi="Times" w:cs="Times"/>
          <w:color w:val="000000"/>
          <w:sz w:val="20"/>
          <w:szCs w:val="20"/>
          <w:lang w:val="en-US"/>
        </w:rPr>
      </w:pPr>
      <w:r w:rsidRPr="009625BD">
        <w:rPr>
          <w:rStyle w:val="FootnoteReference"/>
          <w:rFonts w:ascii="Times" w:hAnsi="Times"/>
          <w:sz w:val="20"/>
          <w:szCs w:val="20"/>
        </w:rPr>
        <w:footnoteRef/>
      </w:r>
      <w:r w:rsidRPr="009625BD">
        <w:rPr>
          <w:rFonts w:ascii="Times" w:hAnsi="Times"/>
          <w:sz w:val="20"/>
          <w:szCs w:val="20"/>
        </w:rPr>
        <w:t xml:space="preserve"> </w:t>
      </w:r>
      <w:r w:rsidRPr="009625BD">
        <w:rPr>
          <w:rFonts w:ascii="Times" w:hAnsi="Times"/>
          <w:sz w:val="20"/>
          <w:szCs w:val="20"/>
          <w:lang w:val="en-US"/>
        </w:rPr>
        <w:t xml:space="preserve">As has Steele re: profitability and production and the documents he cites: </w:t>
      </w:r>
      <w:r w:rsidRPr="009625BD">
        <w:rPr>
          <w:rFonts w:ascii="Times" w:hAnsi="Times" w:cs="Times"/>
          <w:color w:val="000000"/>
          <w:sz w:val="20"/>
          <w:szCs w:val="20"/>
          <w:lang w:val="en-US"/>
        </w:rPr>
        <w:t xml:space="preserve">Department for Culture, Media and Sport. (1998). A bigger picture – Report of the film policy review group. London.  Department for Culture, Media and Sport. (2012). A future for British film: It begins with the audience. London. </w:t>
      </w:r>
    </w:p>
  </w:footnote>
  <w:footnote w:id="11">
    <w:p w14:paraId="5D295ABD" w14:textId="77777777" w:rsidR="00706BFD" w:rsidRPr="00C01A1B" w:rsidRDefault="00706BFD" w:rsidP="00706BFD">
      <w:pPr>
        <w:pStyle w:val="FootnoteText"/>
        <w:rPr>
          <w:lang w:val="en-US"/>
        </w:rPr>
      </w:pPr>
      <w:r w:rsidRPr="009625BD">
        <w:rPr>
          <w:rStyle w:val="FootnoteReference"/>
          <w:rFonts w:ascii="Times" w:hAnsi="Times"/>
          <w:sz w:val="20"/>
          <w:szCs w:val="20"/>
        </w:rPr>
        <w:footnoteRef/>
      </w:r>
      <w:r w:rsidRPr="009625BD">
        <w:rPr>
          <w:rFonts w:ascii="Times" w:hAnsi="Times"/>
          <w:sz w:val="20"/>
          <w:szCs w:val="20"/>
        </w:rPr>
        <w:t xml:space="preserve"> </w:t>
      </w:r>
      <w:hyperlink r:id="rId5" w:history="1">
        <w:r w:rsidRPr="009625BD">
          <w:rPr>
            <w:rStyle w:val="Hyperlink"/>
            <w:rFonts w:ascii="Times" w:hAnsi="Times"/>
            <w:sz w:val="20"/>
            <w:szCs w:val="20"/>
          </w:rPr>
          <w:t>https://www.screendaily.com/news/production/bfi-to-investigate-health-of-independent-film-sector/5119831.article</w:t>
        </w:r>
      </w:hyperlink>
      <w:r>
        <w:t xml:space="preserve"> </w:t>
      </w:r>
    </w:p>
  </w:footnote>
  <w:footnote w:id="12">
    <w:p w14:paraId="168AF714" w14:textId="77777777" w:rsidR="00706BFD" w:rsidRPr="00216379" w:rsidRDefault="00706BFD" w:rsidP="00706BFD">
      <w:pPr>
        <w:widowControl w:val="0"/>
        <w:autoSpaceDE w:val="0"/>
        <w:autoSpaceDN w:val="0"/>
        <w:adjustRightInd w:val="0"/>
        <w:jc w:val="both"/>
        <w:rPr>
          <w:rFonts w:ascii="Times" w:hAnsi="Times" w:cs="Times New Roman"/>
          <w:sz w:val="20"/>
          <w:szCs w:val="20"/>
          <w:lang w:val="en-US"/>
        </w:rPr>
      </w:pPr>
      <w:r w:rsidRPr="00216379">
        <w:rPr>
          <w:rStyle w:val="FootnoteReference"/>
          <w:rFonts w:ascii="Times" w:hAnsi="Times"/>
          <w:sz w:val="20"/>
          <w:szCs w:val="20"/>
        </w:rPr>
        <w:footnoteRef/>
      </w:r>
      <w:r w:rsidRPr="00216379">
        <w:rPr>
          <w:rFonts w:ascii="Times" w:hAnsi="Times"/>
          <w:sz w:val="20"/>
          <w:szCs w:val="20"/>
        </w:rPr>
        <w:t xml:space="preserve"> </w:t>
      </w:r>
      <w:r w:rsidRPr="00216379">
        <w:rPr>
          <w:rFonts w:ascii="Times" w:hAnsi="Times" w:cs="Times New Roman"/>
          <w:sz w:val="20"/>
          <w:szCs w:val="20"/>
          <w:lang w:val="en-US"/>
        </w:rPr>
        <w:t xml:space="preserve">British Film Institute. (2015) Response to the Business Innovation and Skills </w:t>
      </w:r>
      <w:r w:rsidRPr="00216379">
        <w:rPr>
          <w:rFonts w:ascii="Times" w:hAnsi="Times" w:cs="Times New Roman"/>
          <w:bCs/>
          <w:sz w:val="20"/>
          <w:szCs w:val="20"/>
          <w:lang w:val="en-US"/>
        </w:rPr>
        <w:t>Committee Inquiry on the Digital Economy</w:t>
      </w:r>
    </w:p>
  </w:footnote>
  <w:footnote w:id="13">
    <w:p w14:paraId="6C357BC0" w14:textId="77777777" w:rsidR="00706BFD" w:rsidRPr="00216379" w:rsidRDefault="00706BFD" w:rsidP="00706BFD">
      <w:pPr>
        <w:pStyle w:val="FootnoteText"/>
        <w:rPr>
          <w:rFonts w:ascii="Times" w:hAnsi="Times"/>
          <w:sz w:val="20"/>
          <w:szCs w:val="20"/>
          <w:lang w:val="en-US"/>
        </w:rPr>
      </w:pPr>
      <w:r w:rsidRPr="00216379">
        <w:rPr>
          <w:rStyle w:val="FootnoteReference"/>
          <w:rFonts w:ascii="Times" w:hAnsi="Times"/>
          <w:sz w:val="20"/>
          <w:szCs w:val="20"/>
        </w:rPr>
        <w:footnoteRef/>
      </w:r>
      <w:r w:rsidRPr="00216379">
        <w:rPr>
          <w:rFonts w:ascii="Times" w:hAnsi="Times"/>
          <w:sz w:val="20"/>
          <w:szCs w:val="20"/>
        </w:rPr>
        <w:t xml:space="preserve"> </w:t>
      </w:r>
      <w:r w:rsidRPr="00216379">
        <w:rPr>
          <w:rFonts w:ascii="Times" w:hAnsi="Times"/>
          <w:sz w:val="20"/>
          <w:szCs w:val="20"/>
          <w:lang w:val="en-US"/>
        </w:rPr>
        <w:t xml:space="preserve">See </w:t>
      </w:r>
      <w:hyperlink r:id="rId6" w:history="1">
        <w:r w:rsidRPr="00216379">
          <w:rPr>
            <w:rStyle w:val="Hyperlink"/>
            <w:rFonts w:ascii="Times" w:hAnsi="Times"/>
            <w:sz w:val="20"/>
            <w:szCs w:val="20"/>
            <w:lang w:val="en-US"/>
          </w:rPr>
          <w:t>http://www2.warwick.ac.uk/research/warwickcommission/futureculture/finalreport/</w:t>
        </w:r>
      </w:hyperlink>
      <w:r w:rsidRPr="00216379">
        <w:rPr>
          <w:rFonts w:ascii="Times" w:hAnsi="Times"/>
          <w:sz w:val="20"/>
          <w:szCs w:val="20"/>
          <w:lang w:val="en-US"/>
        </w:rPr>
        <w:t xml:space="preserve"> </w:t>
      </w:r>
    </w:p>
  </w:footnote>
  <w:footnote w:id="14">
    <w:p w14:paraId="5AD96B83" w14:textId="77777777" w:rsidR="00706BFD" w:rsidRPr="00216379" w:rsidRDefault="00706BFD" w:rsidP="00706BFD">
      <w:pPr>
        <w:jc w:val="both"/>
        <w:rPr>
          <w:rFonts w:ascii="Times New Roman" w:eastAsia="Times New Roman" w:hAnsi="Times New Roman" w:cs="Times New Roman"/>
        </w:rPr>
      </w:pPr>
      <w:r w:rsidRPr="00216379">
        <w:rPr>
          <w:rStyle w:val="FootnoteReference"/>
          <w:rFonts w:ascii="Times" w:hAnsi="Times"/>
          <w:sz w:val="20"/>
          <w:szCs w:val="20"/>
        </w:rPr>
        <w:footnoteRef/>
      </w:r>
      <w:r w:rsidRPr="00216379">
        <w:rPr>
          <w:rFonts w:ascii="Times" w:hAnsi="Times"/>
          <w:sz w:val="20"/>
          <w:szCs w:val="20"/>
        </w:rPr>
        <w:t xml:space="preserve"> </w:t>
      </w:r>
      <w:r w:rsidRPr="00216379">
        <w:rPr>
          <w:rFonts w:ascii="Times" w:hAnsi="Times"/>
          <w:sz w:val="20"/>
          <w:szCs w:val="20"/>
          <w:lang w:val="en-US"/>
        </w:rPr>
        <w:t xml:space="preserve">See work of the first author - </w:t>
      </w:r>
      <w:r w:rsidRPr="00216379">
        <w:rPr>
          <w:rFonts w:ascii="Times" w:eastAsia="Times New Roman" w:hAnsi="Times" w:cs="Times New Roman"/>
          <w:color w:val="222222"/>
          <w:sz w:val="20"/>
          <w:szCs w:val="20"/>
          <w:shd w:val="clear" w:color="auto" w:fill="FFFFFF"/>
        </w:rPr>
        <w:t>Coles, A. and MacNeill, K., 2017. Policy Ecologies, Gender, Work, and Regulation Distance in Film and TV Production. In </w:t>
      </w:r>
      <w:r w:rsidRPr="00216379">
        <w:rPr>
          <w:rFonts w:ascii="Times" w:eastAsia="Times New Roman" w:hAnsi="Times" w:cs="Times New Roman"/>
          <w:i/>
          <w:iCs/>
          <w:color w:val="222222"/>
          <w:sz w:val="20"/>
          <w:szCs w:val="20"/>
          <w:shd w:val="clear" w:color="auto" w:fill="FFFFFF"/>
        </w:rPr>
        <w:t>Women, Labor Segmentation and Regulation</w:t>
      </w:r>
      <w:r w:rsidRPr="00216379">
        <w:rPr>
          <w:rFonts w:ascii="Times" w:eastAsia="Times New Roman" w:hAnsi="Times" w:cs="Times New Roman"/>
          <w:color w:val="222222"/>
          <w:sz w:val="20"/>
          <w:szCs w:val="20"/>
          <w:shd w:val="clear" w:color="auto" w:fill="FFFFFF"/>
        </w:rPr>
        <w:t> (pp. 211-231). Palgrave Macmillan US.</w:t>
      </w:r>
    </w:p>
  </w:footnote>
  <w:footnote w:id="15">
    <w:p w14:paraId="61FE56AE" w14:textId="77777777" w:rsidR="00706BFD" w:rsidRPr="00006252" w:rsidRDefault="00706BFD" w:rsidP="00706BFD">
      <w:pPr>
        <w:pStyle w:val="FootnoteText"/>
        <w:rPr>
          <w:rFonts w:ascii="Times" w:hAnsi="Times" w:cs="Times New Roman"/>
          <w:sz w:val="20"/>
          <w:szCs w:val="20"/>
          <w:lang w:val="en-US"/>
        </w:rPr>
      </w:pPr>
      <w:r w:rsidRPr="00006252">
        <w:rPr>
          <w:rStyle w:val="FootnoteReference"/>
          <w:rFonts w:ascii="Times" w:hAnsi="Times" w:cs="Times New Roman"/>
          <w:sz w:val="20"/>
          <w:szCs w:val="20"/>
        </w:rPr>
        <w:footnoteRef/>
      </w:r>
      <w:r w:rsidRPr="00006252">
        <w:rPr>
          <w:rFonts w:ascii="Times" w:hAnsi="Times" w:cs="Times New Roman"/>
          <w:sz w:val="20"/>
          <w:szCs w:val="20"/>
        </w:rPr>
        <w:t xml:space="preserve"> See </w:t>
      </w:r>
      <w:hyperlink r:id="rId7" w:history="1">
        <w:r w:rsidRPr="00006252">
          <w:rPr>
            <w:rStyle w:val="Hyperlink"/>
            <w:rFonts w:ascii="Times" w:hAnsi="Times" w:cs="Times New Roman"/>
            <w:sz w:val="20"/>
            <w:szCs w:val="20"/>
          </w:rPr>
          <w:t>http://open-music.org/</w:t>
        </w:r>
      </w:hyperlink>
      <w:r w:rsidRPr="00006252">
        <w:rPr>
          <w:rFonts w:ascii="Times" w:hAnsi="Times" w:cs="Times New Roman"/>
          <w:sz w:val="20"/>
          <w:szCs w:val="20"/>
        </w:rPr>
        <w:t xml:space="preserve"> </w:t>
      </w:r>
    </w:p>
  </w:footnote>
  <w:footnote w:id="16">
    <w:p w14:paraId="75504619" w14:textId="77777777" w:rsidR="00706BFD" w:rsidRPr="00006252" w:rsidRDefault="00706BFD" w:rsidP="00706BFD">
      <w:pPr>
        <w:pStyle w:val="FootnoteText"/>
        <w:rPr>
          <w:rFonts w:ascii="Times" w:hAnsi="Times"/>
          <w:sz w:val="20"/>
          <w:szCs w:val="20"/>
          <w:lang w:val="en-US"/>
        </w:rPr>
      </w:pPr>
      <w:r w:rsidRPr="00006252">
        <w:rPr>
          <w:rStyle w:val="FootnoteReference"/>
          <w:rFonts w:ascii="Times" w:hAnsi="Times"/>
          <w:sz w:val="20"/>
          <w:szCs w:val="20"/>
        </w:rPr>
        <w:footnoteRef/>
      </w:r>
      <w:r w:rsidRPr="00006252">
        <w:rPr>
          <w:rFonts w:ascii="Times" w:hAnsi="Times"/>
          <w:sz w:val="20"/>
          <w:szCs w:val="20"/>
        </w:rPr>
        <w:t xml:space="preserve"> </w:t>
      </w:r>
      <w:hyperlink r:id="rId8" w:history="1">
        <w:r w:rsidRPr="00006252">
          <w:rPr>
            <w:rStyle w:val="Hyperlink"/>
            <w:rFonts w:ascii="Times" w:hAnsi="Times"/>
            <w:sz w:val="20"/>
            <w:szCs w:val="20"/>
            <w:lang w:val="en-US"/>
          </w:rPr>
          <w:t>https://enigma.co/enigma_full.pdf</w:t>
        </w:r>
      </w:hyperlink>
      <w:r w:rsidRPr="00006252">
        <w:rPr>
          <w:rFonts w:ascii="Times" w:hAnsi="Times"/>
          <w:sz w:val="20"/>
          <w:szCs w:val="20"/>
          <w:lang w:val="en-US"/>
        </w:rPr>
        <w:t xml:space="preserve">   </w:t>
      </w:r>
    </w:p>
  </w:footnote>
  <w:footnote w:id="17">
    <w:p w14:paraId="239E14B6" w14:textId="77777777" w:rsidR="00706BFD" w:rsidRPr="00006252" w:rsidRDefault="00706BFD" w:rsidP="00706BFD">
      <w:pPr>
        <w:pStyle w:val="FootnoteText"/>
        <w:rPr>
          <w:rFonts w:ascii="Times" w:hAnsi="Times"/>
          <w:sz w:val="20"/>
          <w:szCs w:val="20"/>
          <w:lang w:val="en-US"/>
        </w:rPr>
      </w:pPr>
      <w:r w:rsidRPr="00006252">
        <w:rPr>
          <w:rStyle w:val="FootnoteReference"/>
          <w:rFonts w:ascii="Times" w:hAnsi="Times"/>
          <w:sz w:val="20"/>
          <w:szCs w:val="20"/>
        </w:rPr>
        <w:footnoteRef/>
      </w:r>
      <w:r w:rsidRPr="00006252">
        <w:rPr>
          <w:rFonts w:ascii="Times" w:hAnsi="Times"/>
          <w:sz w:val="20"/>
          <w:szCs w:val="20"/>
        </w:rPr>
        <w:t xml:space="preserve"> http://www.propellorfilmtech.com/</w:t>
      </w:r>
    </w:p>
  </w:footnote>
  <w:footnote w:id="18">
    <w:p w14:paraId="028D45B0" w14:textId="77777777" w:rsidR="00706BFD" w:rsidRPr="00182D3C" w:rsidRDefault="00706BFD" w:rsidP="00706BFD">
      <w:pPr>
        <w:pStyle w:val="FootnoteText"/>
        <w:rPr>
          <w:rFonts w:ascii="Times" w:hAnsi="Times"/>
          <w:sz w:val="20"/>
          <w:szCs w:val="20"/>
          <w:lang w:val="en-US"/>
        </w:rPr>
      </w:pPr>
      <w:r w:rsidRPr="00006252">
        <w:rPr>
          <w:rStyle w:val="FootnoteReference"/>
          <w:rFonts w:ascii="Times" w:hAnsi="Times"/>
          <w:sz w:val="20"/>
          <w:szCs w:val="20"/>
        </w:rPr>
        <w:footnoteRef/>
      </w:r>
      <w:r w:rsidRPr="00006252">
        <w:rPr>
          <w:rFonts w:ascii="Times" w:hAnsi="Times"/>
          <w:sz w:val="20"/>
          <w:szCs w:val="20"/>
        </w:rPr>
        <w:t xml:space="preserve"> </w:t>
      </w:r>
      <w:r w:rsidRPr="00006252">
        <w:rPr>
          <w:rFonts w:ascii="Times" w:hAnsi="Times"/>
          <w:sz w:val="20"/>
          <w:szCs w:val="20"/>
          <w:lang w:val="en-US"/>
        </w:rPr>
        <w:t>See the work of R. Paterson BFI / Create.ac.uk.</w:t>
      </w:r>
    </w:p>
  </w:footnote>
  <w:footnote w:id="19">
    <w:p w14:paraId="00B733ED" w14:textId="77777777" w:rsidR="00706BFD" w:rsidRPr="009A0631" w:rsidRDefault="00706BFD" w:rsidP="00706BFD">
      <w:pPr>
        <w:pStyle w:val="FootnoteText"/>
        <w:rPr>
          <w:rFonts w:ascii="Times" w:hAnsi="Times"/>
          <w:sz w:val="20"/>
          <w:szCs w:val="20"/>
          <w:lang w:val="en-US"/>
        </w:rPr>
      </w:pPr>
      <w:r w:rsidRPr="009A0631">
        <w:rPr>
          <w:rStyle w:val="FootnoteReference"/>
          <w:rFonts w:ascii="Times" w:hAnsi="Times"/>
          <w:sz w:val="20"/>
          <w:szCs w:val="20"/>
        </w:rPr>
        <w:footnoteRef/>
      </w:r>
      <w:r w:rsidRPr="009A0631">
        <w:rPr>
          <w:rFonts w:ascii="Times" w:hAnsi="Times"/>
          <w:sz w:val="20"/>
          <w:szCs w:val="20"/>
        </w:rPr>
        <w:t xml:space="preserve"> </w:t>
      </w:r>
      <w:r w:rsidRPr="009A0631">
        <w:rPr>
          <w:rFonts w:ascii="Times" w:hAnsi="Times"/>
          <w:sz w:val="20"/>
          <w:szCs w:val="20"/>
          <w:lang w:val="en-US"/>
        </w:rPr>
        <w:t>Facebook, Apple, Amazon, Netflix, Google</w:t>
      </w:r>
    </w:p>
  </w:footnote>
  <w:footnote w:id="20">
    <w:p w14:paraId="0F4FCD6A" w14:textId="77777777" w:rsidR="00706BFD" w:rsidRPr="002B067E" w:rsidRDefault="00706BFD" w:rsidP="00706BFD">
      <w:pPr>
        <w:pStyle w:val="FootnoteText"/>
        <w:rPr>
          <w:rFonts w:ascii="Times" w:hAnsi="Times"/>
          <w:sz w:val="20"/>
          <w:szCs w:val="20"/>
          <w:lang w:val="en-US"/>
        </w:rPr>
      </w:pPr>
      <w:r w:rsidRPr="002B067E">
        <w:rPr>
          <w:rStyle w:val="FootnoteReference"/>
          <w:rFonts w:ascii="Times" w:hAnsi="Times"/>
          <w:b/>
          <w:sz w:val="20"/>
          <w:szCs w:val="20"/>
        </w:rPr>
        <w:footnoteRef/>
      </w:r>
      <w:r w:rsidRPr="002B067E">
        <w:rPr>
          <w:rFonts w:ascii="Times" w:hAnsi="Times"/>
          <w:b/>
          <w:sz w:val="20"/>
          <w:szCs w:val="20"/>
        </w:rPr>
        <w:t xml:space="preserve"> </w:t>
      </w:r>
      <w:r w:rsidRPr="002B067E">
        <w:rPr>
          <w:rFonts w:ascii="Times" w:hAnsi="Times"/>
          <w:sz w:val="20"/>
          <w:szCs w:val="20"/>
          <w:lang w:val="en-US"/>
        </w:rPr>
        <w:t xml:space="preserve">See </w:t>
      </w:r>
      <w:r w:rsidRPr="002B067E">
        <w:rPr>
          <w:rFonts w:ascii="Times" w:hAnsi="Times"/>
          <w:sz w:val="20"/>
          <w:szCs w:val="20"/>
        </w:rPr>
        <w:t>Bakhshi, H. and Lomas, E. (2017)</w:t>
      </w:r>
      <w:r w:rsidRPr="002B067E">
        <w:rPr>
          <w:rFonts w:ascii="Times" w:hAnsi="Times" w:cs="Times"/>
          <w:bCs/>
          <w:color w:val="E50035"/>
          <w:sz w:val="20"/>
          <w:szCs w:val="20"/>
        </w:rPr>
        <w:t xml:space="preserve"> </w:t>
      </w:r>
      <w:r w:rsidRPr="002B067E">
        <w:rPr>
          <w:rFonts w:ascii="Times" w:hAnsi="Times"/>
          <w:bCs/>
          <w:sz w:val="20"/>
          <w:szCs w:val="20"/>
        </w:rPr>
        <w:t xml:space="preserve">Policy Briefing </w:t>
      </w:r>
      <w:r w:rsidRPr="002B067E">
        <w:rPr>
          <w:rFonts w:ascii="Times" w:hAnsi="Times"/>
          <w:sz w:val="20"/>
          <w:szCs w:val="20"/>
        </w:rPr>
        <w:t>Defining R&amp;D for the creative industries. Nesta: London.</w:t>
      </w:r>
    </w:p>
  </w:footnote>
  <w:footnote w:id="21">
    <w:p w14:paraId="03881C78" w14:textId="77777777" w:rsidR="00706BFD" w:rsidRPr="00016C2E" w:rsidRDefault="00706BFD" w:rsidP="00706BFD">
      <w:pPr>
        <w:jc w:val="both"/>
        <w:rPr>
          <w:rFonts w:ascii="Times" w:eastAsia="Times New Roman" w:hAnsi="Times" w:cs="Times New Roman"/>
          <w:sz w:val="20"/>
          <w:szCs w:val="20"/>
          <w:shd w:val="clear" w:color="auto" w:fill="FFFFFF"/>
        </w:rPr>
      </w:pPr>
      <w:r w:rsidRPr="00016C2E">
        <w:rPr>
          <w:rStyle w:val="FootnoteReference"/>
          <w:rFonts w:ascii="Times" w:hAnsi="Times"/>
          <w:sz w:val="20"/>
          <w:szCs w:val="20"/>
        </w:rPr>
        <w:footnoteRef/>
      </w:r>
      <w:r w:rsidRPr="00016C2E">
        <w:rPr>
          <w:rFonts w:ascii="Times" w:hAnsi="Times"/>
          <w:sz w:val="20"/>
          <w:szCs w:val="20"/>
        </w:rPr>
        <w:t xml:space="preserve"> </w:t>
      </w:r>
      <w:r w:rsidRPr="00016C2E">
        <w:rPr>
          <w:rFonts w:ascii="Times" w:eastAsia="Times New Roman" w:hAnsi="Times" w:cs="Times New Roman"/>
          <w:sz w:val="20"/>
          <w:szCs w:val="20"/>
          <w:shd w:val="clear" w:color="auto" w:fill="FFFFFF"/>
        </w:rPr>
        <w:t>Monclus, R.P., 2015. Public banking for the cultural sector: financial instruments and the new financial intermediaries. </w:t>
      </w:r>
      <w:r w:rsidRPr="00016C2E">
        <w:rPr>
          <w:rFonts w:ascii="Times" w:eastAsia="Times New Roman" w:hAnsi="Times" w:cs="Times New Roman"/>
          <w:i/>
          <w:iCs/>
          <w:sz w:val="20"/>
          <w:szCs w:val="20"/>
          <w:shd w:val="clear" w:color="auto" w:fill="FFFFFF"/>
        </w:rPr>
        <w:t>International Review of Social Research</w:t>
      </w:r>
      <w:r w:rsidRPr="00016C2E">
        <w:rPr>
          <w:rFonts w:ascii="Times" w:eastAsia="Times New Roman" w:hAnsi="Times" w:cs="Times New Roman"/>
          <w:sz w:val="20"/>
          <w:szCs w:val="20"/>
          <w:shd w:val="clear" w:color="auto" w:fill="FFFFFF"/>
        </w:rPr>
        <w:t>, </w:t>
      </w:r>
      <w:r w:rsidRPr="00016C2E">
        <w:rPr>
          <w:rFonts w:ascii="Times" w:eastAsia="Times New Roman" w:hAnsi="Times" w:cs="Times New Roman"/>
          <w:i/>
          <w:iCs/>
          <w:sz w:val="20"/>
          <w:szCs w:val="20"/>
          <w:shd w:val="clear" w:color="auto" w:fill="FFFFFF"/>
        </w:rPr>
        <w:t>5</w:t>
      </w:r>
      <w:r>
        <w:rPr>
          <w:rFonts w:ascii="Times" w:eastAsia="Times New Roman" w:hAnsi="Times" w:cs="Times New Roman"/>
          <w:sz w:val="20"/>
          <w:szCs w:val="20"/>
          <w:shd w:val="clear" w:color="auto" w:fill="FFFFFF"/>
        </w:rPr>
        <w:t>(2), pp.88-101.</w:t>
      </w:r>
    </w:p>
  </w:footnote>
  <w:footnote w:id="22">
    <w:p w14:paraId="17B8DA74" w14:textId="77777777" w:rsidR="00706BFD" w:rsidRPr="00016C2E" w:rsidRDefault="00706BFD" w:rsidP="00706BFD">
      <w:pPr>
        <w:jc w:val="both"/>
        <w:rPr>
          <w:rFonts w:ascii="Times" w:eastAsia="Times New Roman" w:hAnsi="Times" w:cs="Times New Roman"/>
          <w:sz w:val="20"/>
          <w:szCs w:val="20"/>
          <w:shd w:val="clear" w:color="auto" w:fill="FFFFFF"/>
        </w:rPr>
      </w:pPr>
      <w:r w:rsidRPr="00016C2E">
        <w:rPr>
          <w:rStyle w:val="FootnoteReference"/>
          <w:rFonts w:ascii="Times" w:hAnsi="Times"/>
          <w:sz w:val="20"/>
          <w:szCs w:val="20"/>
        </w:rPr>
        <w:footnoteRef/>
      </w:r>
      <w:r w:rsidRPr="00016C2E">
        <w:rPr>
          <w:rFonts w:ascii="Times" w:hAnsi="Times"/>
          <w:sz w:val="20"/>
          <w:szCs w:val="20"/>
        </w:rPr>
        <w:t xml:space="preserve"> </w:t>
      </w:r>
      <w:r w:rsidRPr="00016C2E">
        <w:rPr>
          <w:rFonts w:ascii="Times" w:eastAsia="Times New Roman" w:hAnsi="Times" w:cs="Times New Roman"/>
          <w:sz w:val="20"/>
          <w:szCs w:val="20"/>
          <w:shd w:val="clear" w:color="auto" w:fill="FFFFFF"/>
        </w:rPr>
        <w:t>La Torre, M., 2014. </w:t>
      </w:r>
      <w:r w:rsidRPr="00016C2E">
        <w:rPr>
          <w:rFonts w:ascii="Times" w:eastAsia="Times New Roman" w:hAnsi="Times" w:cs="Times New Roman"/>
          <w:i/>
          <w:iCs/>
          <w:sz w:val="20"/>
          <w:szCs w:val="20"/>
          <w:shd w:val="clear" w:color="auto" w:fill="FFFFFF"/>
        </w:rPr>
        <w:t>The Economics of the Audiovisual Industry: Financing TV, Film and Web</w:t>
      </w:r>
      <w:r w:rsidRPr="00016C2E">
        <w:rPr>
          <w:rFonts w:ascii="Times" w:eastAsia="Times New Roman" w:hAnsi="Times" w:cs="Times New Roman"/>
          <w:sz w:val="20"/>
          <w:szCs w:val="20"/>
          <w:shd w:val="clear" w:color="auto" w:fill="FFFFFF"/>
        </w:rPr>
        <w:t>. Palgrave Macmillan</w:t>
      </w:r>
      <w:r>
        <w:rPr>
          <w:rFonts w:ascii="Times" w:eastAsia="Times New Roman" w:hAnsi="Times" w:cs="Times New Roman"/>
          <w:sz w:val="20"/>
          <w:szCs w:val="20"/>
          <w:shd w:val="clear" w:color="auto" w:fill="FFFFFF"/>
        </w:rPr>
        <w:t>. Sections 7-9.</w:t>
      </w:r>
    </w:p>
  </w:footnote>
  <w:footnote w:id="23">
    <w:p w14:paraId="29A15C48" w14:textId="77777777" w:rsidR="00706BFD" w:rsidRPr="00F82B3D" w:rsidRDefault="00706BFD" w:rsidP="00706BFD">
      <w:pPr>
        <w:pStyle w:val="FootnoteText"/>
        <w:rPr>
          <w:rFonts w:ascii="Times" w:hAnsi="Times" w:cs="Times New Roman"/>
          <w:sz w:val="20"/>
          <w:szCs w:val="20"/>
          <w:lang w:val="en-US"/>
        </w:rPr>
      </w:pPr>
      <w:r w:rsidRPr="00016C2E">
        <w:rPr>
          <w:rStyle w:val="FootnoteReference"/>
          <w:rFonts w:ascii="Times" w:hAnsi="Times" w:cs="Times New Roman"/>
          <w:sz w:val="20"/>
          <w:szCs w:val="20"/>
        </w:rPr>
        <w:footnoteRef/>
      </w:r>
      <w:r w:rsidRPr="00016C2E">
        <w:rPr>
          <w:rFonts w:ascii="Times" w:hAnsi="Times" w:cs="Times New Roman"/>
          <w:sz w:val="20"/>
          <w:szCs w:val="20"/>
        </w:rPr>
        <w:t xml:space="preserve"> See </w:t>
      </w:r>
      <w:hyperlink r:id="rId9" w:history="1">
        <w:r w:rsidRPr="00016C2E">
          <w:rPr>
            <w:rStyle w:val="Hyperlink"/>
            <w:rFonts w:ascii="Times" w:hAnsi="Times" w:cs="Times New Roman"/>
            <w:sz w:val="20"/>
            <w:szCs w:val="20"/>
          </w:rPr>
          <w:t>http://open-music.org/</w:t>
        </w:r>
      </w:hyperlink>
      <w:r w:rsidRPr="00F82B3D">
        <w:rPr>
          <w:rFonts w:ascii="Times" w:hAnsi="Times" w:cs="Times New Roman"/>
          <w:sz w:val="20"/>
          <w:szCs w:val="20"/>
        </w:rPr>
        <w:t xml:space="preserve"> </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1C196C" w14:textId="0B15D259" w:rsidR="00706BFD" w:rsidRDefault="00706BFD">
    <w:pPr>
      <w:pStyle w:val="Header"/>
    </w:pPr>
    <w:r>
      <w:t>WORK IN PROGRESS  / DRAFTS NOT FOR CITATION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97DDD"/>
    <w:multiLevelType w:val="hybridMultilevel"/>
    <w:tmpl w:val="FA0413E8"/>
    <w:lvl w:ilvl="0" w:tplc="0FD480DC">
      <w:start w:val="3"/>
      <w:numFmt w:val="bullet"/>
      <w:lvlText w:val="-"/>
      <w:lvlJc w:val="left"/>
      <w:pPr>
        <w:ind w:left="720" w:hanging="360"/>
      </w:pPr>
      <w:rPr>
        <w:rFonts w:ascii="Times" w:eastAsiaTheme="minorEastAsia" w:hAnsi="Time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5DA5B5C"/>
    <w:multiLevelType w:val="hybridMultilevel"/>
    <w:tmpl w:val="3DA8C2A2"/>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26DD31EC"/>
    <w:multiLevelType w:val="hybridMultilevel"/>
    <w:tmpl w:val="B358EC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7150558"/>
    <w:multiLevelType w:val="hybridMultilevel"/>
    <w:tmpl w:val="5E3ED3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F6F631B"/>
    <w:multiLevelType w:val="hybridMultilevel"/>
    <w:tmpl w:val="3C54D17E"/>
    <w:lvl w:ilvl="0" w:tplc="0409000F">
      <w:start w:val="1"/>
      <w:numFmt w:val="decimal"/>
      <w:lvlText w:val="%1."/>
      <w:lvlJc w:val="left"/>
      <w:pPr>
        <w:ind w:left="720" w:hanging="360"/>
      </w:pPr>
      <w:rPr>
        <w:rFonts w:hint="default"/>
      </w:rPr>
    </w:lvl>
    <w:lvl w:ilvl="1" w:tplc="81D2DC6A">
      <w:start w:val="1"/>
      <w:numFmt w:val="lowerLetter"/>
      <w:lvlText w:val="%2."/>
      <w:lvlJc w:val="left"/>
      <w:pPr>
        <w:ind w:left="1440" w:hanging="360"/>
      </w:pPr>
      <w:rPr>
        <w:b/>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2505EFF"/>
    <w:multiLevelType w:val="hybridMultilevel"/>
    <w:tmpl w:val="4D8685C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644E5754"/>
    <w:multiLevelType w:val="hybridMultilevel"/>
    <w:tmpl w:val="FAE02DE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65E548E8"/>
    <w:multiLevelType w:val="hybridMultilevel"/>
    <w:tmpl w:val="455C6D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5B91325"/>
    <w:multiLevelType w:val="hybridMultilevel"/>
    <w:tmpl w:val="48C084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7"/>
  </w:num>
  <w:num w:numId="4">
    <w:abstractNumId w:val="3"/>
  </w:num>
  <w:num w:numId="5">
    <w:abstractNumId w:val="4"/>
  </w:num>
  <w:num w:numId="6">
    <w:abstractNumId w:val="5"/>
  </w:num>
  <w:num w:numId="7">
    <w:abstractNumId w:val="1"/>
  </w:num>
  <w:num w:numId="8">
    <w:abstractNumId w:val="6"/>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6DD5"/>
    <w:rsid w:val="000151E6"/>
    <w:rsid w:val="0003591C"/>
    <w:rsid w:val="000404C5"/>
    <w:rsid w:val="00057DA9"/>
    <w:rsid w:val="000A0833"/>
    <w:rsid w:val="000A65AF"/>
    <w:rsid w:val="000C39B7"/>
    <w:rsid w:val="000D650D"/>
    <w:rsid w:val="000D71FC"/>
    <w:rsid w:val="000E5901"/>
    <w:rsid w:val="000F587F"/>
    <w:rsid w:val="0010651E"/>
    <w:rsid w:val="00110EF3"/>
    <w:rsid w:val="00126ECB"/>
    <w:rsid w:val="0013637C"/>
    <w:rsid w:val="00143D79"/>
    <w:rsid w:val="001534A9"/>
    <w:rsid w:val="0016632C"/>
    <w:rsid w:val="00167F70"/>
    <w:rsid w:val="00187FAE"/>
    <w:rsid w:val="00192E8C"/>
    <w:rsid w:val="001A24B8"/>
    <w:rsid w:val="001A291A"/>
    <w:rsid w:val="001B4A9F"/>
    <w:rsid w:val="001D2F73"/>
    <w:rsid w:val="001D7AA3"/>
    <w:rsid w:val="001E0E5D"/>
    <w:rsid w:val="001E16EB"/>
    <w:rsid w:val="001E62E3"/>
    <w:rsid w:val="001E666D"/>
    <w:rsid w:val="001E6E1F"/>
    <w:rsid w:val="001E7D60"/>
    <w:rsid w:val="00203E68"/>
    <w:rsid w:val="0021627E"/>
    <w:rsid w:val="00216FEC"/>
    <w:rsid w:val="002466E8"/>
    <w:rsid w:val="00254D2E"/>
    <w:rsid w:val="002566C2"/>
    <w:rsid w:val="002669D6"/>
    <w:rsid w:val="00270AF9"/>
    <w:rsid w:val="00270D2D"/>
    <w:rsid w:val="0027267A"/>
    <w:rsid w:val="002825A2"/>
    <w:rsid w:val="002831E8"/>
    <w:rsid w:val="002D12B9"/>
    <w:rsid w:val="002E39A3"/>
    <w:rsid w:val="002F542C"/>
    <w:rsid w:val="002F5D06"/>
    <w:rsid w:val="00305A1C"/>
    <w:rsid w:val="003128C6"/>
    <w:rsid w:val="00315E16"/>
    <w:rsid w:val="00324DE9"/>
    <w:rsid w:val="0033360D"/>
    <w:rsid w:val="00347527"/>
    <w:rsid w:val="00360417"/>
    <w:rsid w:val="0039574A"/>
    <w:rsid w:val="003E2E0F"/>
    <w:rsid w:val="003E445F"/>
    <w:rsid w:val="004059F6"/>
    <w:rsid w:val="0042079A"/>
    <w:rsid w:val="00431FA3"/>
    <w:rsid w:val="00453091"/>
    <w:rsid w:val="00466177"/>
    <w:rsid w:val="004918C4"/>
    <w:rsid w:val="00497772"/>
    <w:rsid w:val="004A28BD"/>
    <w:rsid w:val="004E7D26"/>
    <w:rsid w:val="00507CFF"/>
    <w:rsid w:val="00540483"/>
    <w:rsid w:val="00565A21"/>
    <w:rsid w:val="00566A9F"/>
    <w:rsid w:val="005956EB"/>
    <w:rsid w:val="005B40EB"/>
    <w:rsid w:val="005E0F45"/>
    <w:rsid w:val="00602910"/>
    <w:rsid w:val="00611552"/>
    <w:rsid w:val="006147F5"/>
    <w:rsid w:val="006171B7"/>
    <w:rsid w:val="0063656C"/>
    <w:rsid w:val="00643D36"/>
    <w:rsid w:val="006558CC"/>
    <w:rsid w:val="00667EEE"/>
    <w:rsid w:val="00683A15"/>
    <w:rsid w:val="006902D9"/>
    <w:rsid w:val="006942B1"/>
    <w:rsid w:val="00697C02"/>
    <w:rsid w:val="006A07B7"/>
    <w:rsid w:val="006A6A0D"/>
    <w:rsid w:val="006B205B"/>
    <w:rsid w:val="006B62B4"/>
    <w:rsid w:val="006B7DD9"/>
    <w:rsid w:val="006C5D1A"/>
    <w:rsid w:val="006E5B19"/>
    <w:rsid w:val="006F285A"/>
    <w:rsid w:val="00706BFD"/>
    <w:rsid w:val="00715842"/>
    <w:rsid w:val="00715A80"/>
    <w:rsid w:val="00730D01"/>
    <w:rsid w:val="00737F39"/>
    <w:rsid w:val="00754B95"/>
    <w:rsid w:val="0075624E"/>
    <w:rsid w:val="0076169B"/>
    <w:rsid w:val="00781053"/>
    <w:rsid w:val="007F5227"/>
    <w:rsid w:val="0080156A"/>
    <w:rsid w:val="00840562"/>
    <w:rsid w:val="0084318B"/>
    <w:rsid w:val="00855884"/>
    <w:rsid w:val="00856E20"/>
    <w:rsid w:val="00861DFD"/>
    <w:rsid w:val="00872040"/>
    <w:rsid w:val="008768BA"/>
    <w:rsid w:val="00884C8D"/>
    <w:rsid w:val="008A2D58"/>
    <w:rsid w:val="008A40B1"/>
    <w:rsid w:val="008C007C"/>
    <w:rsid w:val="008C3637"/>
    <w:rsid w:val="008D1F87"/>
    <w:rsid w:val="008D4AE8"/>
    <w:rsid w:val="008F791D"/>
    <w:rsid w:val="00911D57"/>
    <w:rsid w:val="00935DD7"/>
    <w:rsid w:val="00963220"/>
    <w:rsid w:val="00964F77"/>
    <w:rsid w:val="0096554A"/>
    <w:rsid w:val="0098555C"/>
    <w:rsid w:val="009901D4"/>
    <w:rsid w:val="009B6831"/>
    <w:rsid w:val="009C772D"/>
    <w:rsid w:val="009D541E"/>
    <w:rsid w:val="009D77E4"/>
    <w:rsid w:val="009F257B"/>
    <w:rsid w:val="009F4A0C"/>
    <w:rsid w:val="009F5A69"/>
    <w:rsid w:val="00A00179"/>
    <w:rsid w:val="00A55B2A"/>
    <w:rsid w:val="00A670AC"/>
    <w:rsid w:val="00A671D1"/>
    <w:rsid w:val="00A92458"/>
    <w:rsid w:val="00A944D2"/>
    <w:rsid w:val="00A954EC"/>
    <w:rsid w:val="00AC35DC"/>
    <w:rsid w:val="00AD5E16"/>
    <w:rsid w:val="00B21D95"/>
    <w:rsid w:val="00B24B3D"/>
    <w:rsid w:val="00B41581"/>
    <w:rsid w:val="00B67C46"/>
    <w:rsid w:val="00B72D39"/>
    <w:rsid w:val="00B73C75"/>
    <w:rsid w:val="00B73F29"/>
    <w:rsid w:val="00B7487B"/>
    <w:rsid w:val="00B86CB6"/>
    <w:rsid w:val="00BC6E7F"/>
    <w:rsid w:val="00BC76F3"/>
    <w:rsid w:val="00BD6C07"/>
    <w:rsid w:val="00BD6CBA"/>
    <w:rsid w:val="00C11424"/>
    <w:rsid w:val="00C16396"/>
    <w:rsid w:val="00C30306"/>
    <w:rsid w:val="00C4281D"/>
    <w:rsid w:val="00C55C67"/>
    <w:rsid w:val="00C649DE"/>
    <w:rsid w:val="00C74127"/>
    <w:rsid w:val="00C7502E"/>
    <w:rsid w:val="00C823B4"/>
    <w:rsid w:val="00CB5759"/>
    <w:rsid w:val="00CC4A0A"/>
    <w:rsid w:val="00CF0CC0"/>
    <w:rsid w:val="00CF5A65"/>
    <w:rsid w:val="00D0556F"/>
    <w:rsid w:val="00D430F6"/>
    <w:rsid w:val="00D521D2"/>
    <w:rsid w:val="00D602C2"/>
    <w:rsid w:val="00D63094"/>
    <w:rsid w:val="00D67C93"/>
    <w:rsid w:val="00D7135E"/>
    <w:rsid w:val="00D7361B"/>
    <w:rsid w:val="00D747E3"/>
    <w:rsid w:val="00D75821"/>
    <w:rsid w:val="00DA5B0A"/>
    <w:rsid w:val="00DB16A6"/>
    <w:rsid w:val="00DB2288"/>
    <w:rsid w:val="00DB479E"/>
    <w:rsid w:val="00DC2743"/>
    <w:rsid w:val="00DC6874"/>
    <w:rsid w:val="00DC6AA1"/>
    <w:rsid w:val="00DD2736"/>
    <w:rsid w:val="00DE71B3"/>
    <w:rsid w:val="00DF2BBC"/>
    <w:rsid w:val="00E15D34"/>
    <w:rsid w:val="00E16DD5"/>
    <w:rsid w:val="00E25D5E"/>
    <w:rsid w:val="00E43CDE"/>
    <w:rsid w:val="00E4704F"/>
    <w:rsid w:val="00E476DF"/>
    <w:rsid w:val="00E56F05"/>
    <w:rsid w:val="00E61C7F"/>
    <w:rsid w:val="00E746D2"/>
    <w:rsid w:val="00E86BB0"/>
    <w:rsid w:val="00EA677C"/>
    <w:rsid w:val="00EB2ABB"/>
    <w:rsid w:val="00EC0AA3"/>
    <w:rsid w:val="00EC3C36"/>
    <w:rsid w:val="00EC6457"/>
    <w:rsid w:val="00EE4020"/>
    <w:rsid w:val="00EE5FD5"/>
    <w:rsid w:val="00F019C9"/>
    <w:rsid w:val="00F4013A"/>
    <w:rsid w:val="00F41821"/>
    <w:rsid w:val="00F60FBB"/>
    <w:rsid w:val="00F9061F"/>
    <w:rsid w:val="00FA022E"/>
    <w:rsid w:val="00FB0900"/>
    <w:rsid w:val="00FD45CD"/>
    <w:rsid w:val="00FF50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B20F7A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16DD5"/>
    <w:rPr>
      <w:color w:val="0000FF" w:themeColor="hyperlink"/>
      <w:u w:val="single"/>
    </w:rPr>
  </w:style>
  <w:style w:type="paragraph" w:styleId="Footer">
    <w:name w:val="footer"/>
    <w:basedOn w:val="Normal"/>
    <w:link w:val="FooterChar"/>
    <w:uiPriority w:val="99"/>
    <w:unhideWhenUsed/>
    <w:rsid w:val="000F587F"/>
    <w:pPr>
      <w:tabs>
        <w:tab w:val="center" w:pos="4320"/>
        <w:tab w:val="right" w:pos="8640"/>
      </w:tabs>
    </w:pPr>
  </w:style>
  <w:style w:type="character" w:customStyle="1" w:styleId="FooterChar">
    <w:name w:val="Footer Char"/>
    <w:basedOn w:val="DefaultParagraphFont"/>
    <w:link w:val="Footer"/>
    <w:uiPriority w:val="99"/>
    <w:rsid w:val="000F587F"/>
    <w:rPr>
      <w:lang w:val="en-GB"/>
    </w:rPr>
  </w:style>
  <w:style w:type="character" w:styleId="PageNumber">
    <w:name w:val="page number"/>
    <w:basedOn w:val="DefaultParagraphFont"/>
    <w:uiPriority w:val="99"/>
    <w:semiHidden/>
    <w:unhideWhenUsed/>
    <w:rsid w:val="000F587F"/>
  </w:style>
  <w:style w:type="paragraph" w:styleId="FootnoteText">
    <w:name w:val="footnote text"/>
    <w:basedOn w:val="Normal"/>
    <w:link w:val="FootnoteTextChar"/>
    <w:uiPriority w:val="99"/>
    <w:unhideWhenUsed/>
    <w:rsid w:val="00E476DF"/>
  </w:style>
  <w:style w:type="character" w:customStyle="1" w:styleId="FootnoteTextChar">
    <w:name w:val="Footnote Text Char"/>
    <w:basedOn w:val="DefaultParagraphFont"/>
    <w:link w:val="FootnoteText"/>
    <w:uiPriority w:val="99"/>
    <w:rsid w:val="00E476DF"/>
    <w:rPr>
      <w:lang w:val="en-GB"/>
    </w:rPr>
  </w:style>
  <w:style w:type="character" w:styleId="FootnoteReference">
    <w:name w:val="footnote reference"/>
    <w:basedOn w:val="DefaultParagraphFont"/>
    <w:uiPriority w:val="99"/>
    <w:unhideWhenUsed/>
    <w:rsid w:val="00E476DF"/>
    <w:rPr>
      <w:vertAlign w:val="superscript"/>
    </w:rPr>
  </w:style>
  <w:style w:type="character" w:styleId="FollowedHyperlink">
    <w:name w:val="FollowedHyperlink"/>
    <w:basedOn w:val="DefaultParagraphFont"/>
    <w:uiPriority w:val="99"/>
    <w:semiHidden/>
    <w:unhideWhenUsed/>
    <w:rsid w:val="00B73C75"/>
    <w:rPr>
      <w:color w:val="800080" w:themeColor="followedHyperlink"/>
      <w:u w:val="single"/>
    </w:rPr>
  </w:style>
  <w:style w:type="paragraph" w:styleId="BalloonText">
    <w:name w:val="Balloon Text"/>
    <w:basedOn w:val="Normal"/>
    <w:link w:val="BalloonTextChar"/>
    <w:uiPriority w:val="99"/>
    <w:semiHidden/>
    <w:unhideWhenUsed/>
    <w:rsid w:val="00192E8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92E8C"/>
    <w:rPr>
      <w:rFonts w:ascii="Lucida Grande" w:hAnsi="Lucida Grande" w:cs="Lucida Grande"/>
      <w:sz w:val="18"/>
      <w:szCs w:val="18"/>
      <w:lang w:val="en-GB"/>
    </w:rPr>
  </w:style>
  <w:style w:type="paragraph" w:styleId="Header">
    <w:name w:val="header"/>
    <w:basedOn w:val="Normal"/>
    <w:link w:val="HeaderChar"/>
    <w:uiPriority w:val="99"/>
    <w:unhideWhenUsed/>
    <w:rsid w:val="009F4A0C"/>
    <w:pPr>
      <w:tabs>
        <w:tab w:val="center" w:pos="4320"/>
        <w:tab w:val="right" w:pos="8640"/>
      </w:tabs>
    </w:pPr>
  </w:style>
  <w:style w:type="character" w:customStyle="1" w:styleId="HeaderChar">
    <w:name w:val="Header Char"/>
    <w:basedOn w:val="DefaultParagraphFont"/>
    <w:link w:val="Header"/>
    <w:uiPriority w:val="99"/>
    <w:rsid w:val="009F4A0C"/>
    <w:rPr>
      <w:lang w:val="en-GB"/>
    </w:rPr>
  </w:style>
  <w:style w:type="paragraph" w:styleId="ListParagraph">
    <w:name w:val="List Paragraph"/>
    <w:basedOn w:val="Normal"/>
    <w:uiPriority w:val="34"/>
    <w:qFormat/>
    <w:rsid w:val="00706BFD"/>
    <w:pPr>
      <w:ind w:left="720"/>
      <w:contextualSpacing/>
    </w:pPr>
  </w:style>
  <w:style w:type="paragraph" w:customStyle="1" w:styleId="Body">
    <w:name w:val="Body"/>
    <w:rsid w:val="00706BFD"/>
    <w:pPr>
      <w:pBdr>
        <w:top w:val="nil"/>
        <w:left w:val="nil"/>
        <w:bottom w:val="nil"/>
        <w:right w:val="nil"/>
        <w:between w:val="nil"/>
        <w:bar w:val="nil"/>
      </w:pBdr>
    </w:pPr>
    <w:rPr>
      <w:rFonts w:ascii="Helvetica Neue" w:eastAsia="Arial Unicode MS" w:hAnsi="Helvetica Neue" w:cs="Arial Unicode MS"/>
      <w:color w:val="000000"/>
      <w:sz w:val="22"/>
      <w:szCs w:val="22"/>
      <w:bdr w:val="nil"/>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16DD5"/>
    <w:rPr>
      <w:color w:val="0000FF" w:themeColor="hyperlink"/>
      <w:u w:val="single"/>
    </w:rPr>
  </w:style>
  <w:style w:type="paragraph" w:styleId="Footer">
    <w:name w:val="footer"/>
    <w:basedOn w:val="Normal"/>
    <w:link w:val="FooterChar"/>
    <w:uiPriority w:val="99"/>
    <w:unhideWhenUsed/>
    <w:rsid w:val="000F587F"/>
    <w:pPr>
      <w:tabs>
        <w:tab w:val="center" w:pos="4320"/>
        <w:tab w:val="right" w:pos="8640"/>
      </w:tabs>
    </w:pPr>
  </w:style>
  <w:style w:type="character" w:customStyle="1" w:styleId="FooterChar">
    <w:name w:val="Footer Char"/>
    <w:basedOn w:val="DefaultParagraphFont"/>
    <w:link w:val="Footer"/>
    <w:uiPriority w:val="99"/>
    <w:rsid w:val="000F587F"/>
    <w:rPr>
      <w:lang w:val="en-GB"/>
    </w:rPr>
  </w:style>
  <w:style w:type="character" w:styleId="PageNumber">
    <w:name w:val="page number"/>
    <w:basedOn w:val="DefaultParagraphFont"/>
    <w:uiPriority w:val="99"/>
    <w:semiHidden/>
    <w:unhideWhenUsed/>
    <w:rsid w:val="000F587F"/>
  </w:style>
  <w:style w:type="paragraph" w:styleId="FootnoteText">
    <w:name w:val="footnote text"/>
    <w:basedOn w:val="Normal"/>
    <w:link w:val="FootnoteTextChar"/>
    <w:uiPriority w:val="99"/>
    <w:unhideWhenUsed/>
    <w:rsid w:val="00E476DF"/>
  </w:style>
  <w:style w:type="character" w:customStyle="1" w:styleId="FootnoteTextChar">
    <w:name w:val="Footnote Text Char"/>
    <w:basedOn w:val="DefaultParagraphFont"/>
    <w:link w:val="FootnoteText"/>
    <w:uiPriority w:val="99"/>
    <w:rsid w:val="00E476DF"/>
    <w:rPr>
      <w:lang w:val="en-GB"/>
    </w:rPr>
  </w:style>
  <w:style w:type="character" w:styleId="FootnoteReference">
    <w:name w:val="footnote reference"/>
    <w:basedOn w:val="DefaultParagraphFont"/>
    <w:uiPriority w:val="99"/>
    <w:unhideWhenUsed/>
    <w:rsid w:val="00E476DF"/>
    <w:rPr>
      <w:vertAlign w:val="superscript"/>
    </w:rPr>
  </w:style>
  <w:style w:type="character" w:styleId="FollowedHyperlink">
    <w:name w:val="FollowedHyperlink"/>
    <w:basedOn w:val="DefaultParagraphFont"/>
    <w:uiPriority w:val="99"/>
    <w:semiHidden/>
    <w:unhideWhenUsed/>
    <w:rsid w:val="00B73C75"/>
    <w:rPr>
      <w:color w:val="800080" w:themeColor="followedHyperlink"/>
      <w:u w:val="single"/>
    </w:rPr>
  </w:style>
  <w:style w:type="paragraph" w:styleId="BalloonText">
    <w:name w:val="Balloon Text"/>
    <w:basedOn w:val="Normal"/>
    <w:link w:val="BalloonTextChar"/>
    <w:uiPriority w:val="99"/>
    <w:semiHidden/>
    <w:unhideWhenUsed/>
    <w:rsid w:val="00192E8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92E8C"/>
    <w:rPr>
      <w:rFonts w:ascii="Lucida Grande" w:hAnsi="Lucida Grande" w:cs="Lucida Grande"/>
      <w:sz w:val="18"/>
      <w:szCs w:val="18"/>
      <w:lang w:val="en-GB"/>
    </w:rPr>
  </w:style>
  <w:style w:type="paragraph" w:styleId="Header">
    <w:name w:val="header"/>
    <w:basedOn w:val="Normal"/>
    <w:link w:val="HeaderChar"/>
    <w:uiPriority w:val="99"/>
    <w:unhideWhenUsed/>
    <w:rsid w:val="009F4A0C"/>
    <w:pPr>
      <w:tabs>
        <w:tab w:val="center" w:pos="4320"/>
        <w:tab w:val="right" w:pos="8640"/>
      </w:tabs>
    </w:pPr>
  </w:style>
  <w:style w:type="character" w:customStyle="1" w:styleId="HeaderChar">
    <w:name w:val="Header Char"/>
    <w:basedOn w:val="DefaultParagraphFont"/>
    <w:link w:val="Header"/>
    <w:uiPriority w:val="99"/>
    <w:rsid w:val="009F4A0C"/>
    <w:rPr>
      <w:lang w:val="en-GB"/>
    </w:rPr>
  </w:style>
  <w:style w:type="paragraph" w:styleId="ListParagraph">
    <w:name w:val="List Paragraph"/>
    <w:basedOn w:val="Normal"/>
    <w:uiPriority w:val="34"/>
    <w:qFormat/>
    <w:rsid w:val="00706BFD"/>
    <w:pPr>
      <w:ind w:left="720"/>
      <w:contextualSpacing/>
    </w:pPr>
  </w:style>
  <w:style w:type="paragraph" w:customStyle="1" w:styleId="Body">
    <w:name w:val="Body"/>
    <w:rsid w:val="00706BFD"/>
    <w:pPr>
      <w:pBdr>
        <w:top w:val="nil"/>
        <w:left w:val="nil"/>
        <w:bottom w:val="nil"/>
        <w:right w:val="nil"/>
        <w:between w:val="nil"/>
        <w:bar w:val="nil"/>
      </w:pBdr>
    </w:pPr>
    <w:rPr>
      <w:rFonts w:ascii="Helvetica Neue" w:eastAsia="Arial Unicode MS" w:hAnsi="Helvetica Neue" w:cs="Arial Unicode MS"/>
      <w:color w:val="000000"/>
      <w:sz w:val="22"/>
      <w:szCs w:val="22"/>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blog.enigma.co/beyond-catalyst-enigmas-vision-for-the-future-of-data-22fbb5845556" TargetMode="External"/><Relationship Id="rId12" Type="http://schemas.openxmlformats.org/officeDocument/2006/relationships/hyperlink" Target="https://enigma.co/enigma_full.pdf" TargetMode="External"/><Relationship Id="rId13" Type="http://schemas.openxmlformats.org/officeDocument/2006/relationships/hyperlink" Target="mailto:m.franklin@gold.ac.uk" TargetMode="External"/><Relationship Id="rId14" Type="http://schemas.openxmlformats.org/officeDocument/2006/relationships/header" Target="header1.xml"/><Relationship Id="rId15" Type="http://schemas.openxmlformats.org/officeDocument/2006/relationships/footer" Target="footer1.xml"/><Relationship Id="rId16" Type="http://schemas.openxmlformats.org/officeDocument/2006/relationships/footer" Target="footer2.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m.franklin@gold.ac.uk" TargetMode="External"/><Relationship Id="rId9" Type="http://schemas.openxmlformats.org/officeDocument/2006/relationships/hyperlink" Target="https://en.epi.media/news/news.56.bigdata-bigmovies-conference-proceedings/" TargetMode="External"/><Relationship Id="rId10" Type="http://schemas.openxmlformats.org/officeDocument/2006/relationships/hyperlink" Target="http://open-music.org/about/"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enigma.co/enigma_full.pdf" TargetMode="External"/><Relationship Id="rId4" Type="http://schemas.openxmlformats.org/officeDocument/2006/relationships/hyperlink" Target="https://blog.enigma.co/beyond-catalyst-enigmas-vision-for-the-future-of-data-22fbb5845556" TargetMode="External"/><Relationship Id="rId5" Type="http://schemas.openxmlformats.org/officeDocument/2006/relationships/hyperlink" Target="https://www.screendaily.com/news/production/bfi-to-investigate-health-of-independent-film-sector/5119831.article" TargetMode="External"/><Relationship Id="rId6" Type="http://schemas.openxmlformats.org/officeDocument/2006/relationships/hyperlink" Target="http://www2.warwick.ac.uk/research/warwickcommission/futureculture/finalreport/" TargetMode="External"/><Relationship Id="rId7" Type="http://schemas.openxmlformats.org/officeDocument/2006/relationships/hyperlink" Target="http://open-music.org/" TargetMode="External"/><Relationship Id="rId8" Type="http://schemas.openxmlformats.org/officeDocument/2006/relationships/hyperlink" Target="https://enigma.co/enigma_full.pdf" TargetMode="External"/><Relationship Id="rId9" Type="http://schemas.openxmlformats.org/officeDocument/2006/relationships/hyperlink" Target="http://open-music.org/" TargetMode="External"/><Relationship Id="rId1" Type="http://schemas.openxmlformats.org/officeDocument/2006/relationships/hyperlink" Target="https://en.epi.media/news/news.56.bigdata-bigmovies-conference-proceedings/" TargetMode="External"/><Relationship Id="rId2" Type="http://schemas.openxmlformats.org/officeDocument/2006/relationships/hyperlink" Target="https://enigma.c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18</Pages>
  <Words>8435</Words>
  <Characters>48083</Characters>
  <Application>Microsoft Macintosh Word</Application>
  <DocSecurity>0</DocSecurity>
  <Lines>400</Lines>
  <Paragraphs>112</Paragraphs>
  <ScaleCrop>false</ScaleCrop>
  <Company/>
  <LinksUpToDate>false</LinksUpToDate>
  <CharactersWithSpaces>56406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Franklin</dc:creator>
  <cp:keywords/>
  <dc:description/>
  <cp:lastModifiedBy>Michael Franklin</cp:lastModifiedBy>
  <cp:revision>3</cp:revision>
  <dcterms:created xsi:type="dcterms:W3CDTF">2017-11-20T16:05:00Z</dcterms:created>
  <dcterms:modified xsi:type="dcterms:W3CDTF">2017-11-20T16:08:00Z</dcterms:modified>
</cp:coreProperties>
</file>